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ADB1" w14:textId="77777777" w:rsidR="00AF0B6C" w:rsidRDefault="00AF0B6C">
      <w:pPr>
        <w:rPr>
          <w:rFonts w:ascii="Arial" w:hAnsi="Arial" w:cs="Arial"/>
        </w:rPr>
      </w:pPr>
    </w:p>
    <w:p w14:paraId="61334E7E" w14:textId="77777777" w:rsidR="00AF0B6C" w:rsidRDefault="00DB06B0">
      <w:pPr>
        <w:pStyle w:val="Titre"/>
        <w:jc w:val="both"/>
        <w:rPr>
          <w:rStyle w:val="lev"/>
          <w:rFonts w:cs="Arial"/>
          <w:b/>
          <w:bCs/>
        </w:rPr>
      </w:pPr>
      <w:r>
        <w:rPr>
          <w:rStyle w:val="lev"/>
          <w:b/>
          <w:bCs/>
        </w:rPr>
        <w:t>Privacy</w:t>
      </w:r>
    </w:p>
    <w:p w14:paraId="085726E5" w14:textId="77777777" w:rsidR="00AF0B6C" w:rsidRDefault="00AF0B6C">
      <w:pPr>
        <w:jc w:val="both"/>
        <w:rPr>
          <w:rFonts w:ascii="Arial" w:hAnsi="Arial" w:cs="Arial"/>
          <w:lang w:val="en-CA"/>
        </w:rPr>
      </w:pPr>
    </w:p>
    <w:p w14:paraId="127BE0FB" w14:textId="77777777" w:rsidR="00AF0B6C" w:rsidRDefault="00DB06B0">
      <w:pPr>
        <w:jc w:val="both"/>
        <w:rPr>
          <w:rFonts w:ascii="Arial" w:hAnsi="Arial" w:cs="Arial"/>
          <w:lang w:val="en-CA"/>
        </w:rPr>
      </w:pPr>
      <w:r>
        <w:rPr>
          <w:rFonts w:ascii="Arial" w:hAnsi="Arial" w:cs="Arial"/>
          <w:lang w:val="en-CA"/>
        </w:rPr>
        <w:t xml:space="preserve">Innergex Renewable Energy Inc. and its majority or wholly owned subsidiaries, hereinafter collectively referred to as "Innergex", value your privacy, safeguarding your information is a priority to us. </w:t>
      </w:r>
    </w:p>
    <w:p w14:paraId="3572C318" w14:textId="77777777" w:rsidR="00AF0B6C" w:rsidRDefault="00AF0B6C">
      <w:pPr>
        <w:jc w:val="both"/>
        <w:rPr>
          <w:rFonts w:ascii="Arial" w:hAnsi="Arial" w:cs="Arial"/>
          <w:lang w:val="en-CA"/>
        </w:rPr>
      </w:pPr>
    </w:p>
    <w:p w14:paraId="0EB33541" w14:textId="77777777" w:rsidR="00AF0B6C" w:rsidRDefault="00DB06B0">
      <w:pPr>
        <w:jc w:val="both"/>
        <w:rPr>
          <w:rFonts w:ascii="Arial" w:hAnsi="Arial" w:cs="Arial"/>
          <w:lang w:val="en-CA"/>
        </w:rPr>
      </w:pPr>
      <w:r>
        <w:rPr>
          <w:rFonts w:ascii="Arial" w:hAnsi="Arial" w:cs="Arial"/>
          <w:lang w:val="en-CA"/>
        </w:rPr>
        <w:t xml:space="preserve">The purpose of this </w:t>
      </w:r>
      <w:r>
        <w:rPr>
          <w:rFonts w:ascii="Arial" w:hAnsi="Arial" w:cs="Arial"/>
          <w:b/>
          <w:bCs/>
          <w:i/>
          <w:iCs/>
          <w:lang w:val="en-CA"/>
        </w:rPr>
        <w:t>Privacy and Cookie Management Policy</w:t>
      </w:r>
      <w:r>
        <w:rPr>
          <w:rFonts w:ascii="Arial" w:hAnsi="Arial" w:cs="Arial"/>
          <w:lang w:val="en-CA"/>
        </w:rPr>
        <w:t xml:space="preserve"> is to inform you of our practices regarding the use of personal information that we collect or that you transmit to us when you use the Innergex websites and their functionalities (under the domain name </w:t>
      </w:r>
      <w:hyperlink r:id="rId8" w:history="1">
        <w:r>
          <w:rPr>
            <w:rStyle w:val="Hyperlien"/>
            <w:rFonts w:ascii="Arial" w:hAnsi="Arial" w:cs="Arial"/>
            <w:color w:val="2E74B5" w:themeColor="accent5" w:themeShade="BF"/>
            <w:lang w:val="en-CA"/>
          </w:rPr>
          <w:t>www.innergex.com</w:t>
        </w:r>
      </w:hyperlink>
      <w:r>
        <w:rPr>
          <w:rFonts w:ascii="Arial" w:hAnsi="Arial" w:cs="Arial"/>
          <w:lang w:val="en-CA"/>
        </w:rPr>
        <w:t>). The purpose of processing your personal data, as set out in this policy, is to manage the websites administered by Innergex.</w:t>
      </w:r>
    </w:p>
    <w:p w14:paraId="0C0EC7AC" w14:textId="77777777" w:rsidR="00AF0B6C" w:rsidRDefault="00AF0B6C">
      <w:pPr>
        <w:jc w:val="both"/>
        <w:rPr>
          <w:rFonts w:ascii="Arial" w:hAnsi="Arial" w:cs="Arial"/>
          <w:lang w:val="en-CA"/>
        </w:rPr>
      </w:pPr>
    </w:p>
    <w:p w14:paraId="2E0EC8C8" w14:textId="77777777" w:rsidR="00AF0B6C" w:rsidRDefault="00AF0B6C">
      <w:pPr>
        <w:jc w:val="both"/>
        <w:rPr>
          <w:rFonts w:ascii="Arial" w:hAnsi="Arial" w:cs="Arial"/>
          <w:lang w:val="en-CA"/>
        </w:rPr>
      </w:pPr>
    </w:p>
    <w:p w14:paraId="08397C72" w14:textId="77777777" w:rsidR="00AF0B6C" w:rsidRDefault="00DB06B0">
      <w:pPr>
        <w:pStyle w:val="Titre"/>
        <w:rPr>
          <w:rStyle w:val="lev"/>
          <w:b/>
          <w:bCs/>
        </w:rPr>
      </w:pPr>
      <w:bookmarkStart w:id="0" w:name="_Toc67399058"/>
      <w:r>
        <w:rPr>
          <w:rStyle w:val="lev"/>
          <w:b/>
          <w:bCs/>
        </w:rPr>
        <w:t>Collection of personal information and terms and conditions of use</w:t>
      </w:r>
    </w:p>
    <w:bookmarkEnd w:id="0"/>
    <w:p w14:paraId="2067E873" w14:textId="77777777" w:rsidR="00AF0B6C" w:rsidRDefault="00AF0B6C">
      <w:pPr>
        <w:pStyle w:val="Corpsdetexte"/>
        <w:jc w:val="both"/>
        <w:rPr>
          <w:rFonts w:ascii="Arial" w:hAnsi="Arial" w:cs="Arial"/>
          <w:sz w:val="20"/>
          <w:lang w:val="en-CA"/>
        </w:rPr>
      </w:pPr>
    </w:p>
    <w:p w14:paraId="4D4D3EBF" w14:textId="77777777" w:rsidR="00AF0B6C" w:rsidRDefault="00DB06B0">
      <w:pPr>
        <w:pStyle w:val="Corpsdetexte"/>
        <w:jc w:val="both"/>
        <w:rPr>
          <w:rFonts w:ascii="Arial" w:hAnsi="Arial" w:cs="Arial"/>
          <w:sz w:val="20"/>
          <w:lang w:val="en-CA"/>
        </w:rPr>
      </w:pPr>
      <w:r>
        <w:rPr>
          <w:rFonts w:ascii="Arial" w:hAnsi="Arial" w:cs="Arial"/>
          <w:sz w:val="20"/>
          <w:lang w:val="en-CA"/>
        </w:rPr>
        <w:t xml:space="preserve">Innergex is committed to collecting only the personal information that is necessary for the purposes for which it was collected and in accordance with the details and purposes set out in this Privacy Policy. </w:t>
      </w:r>
    </w:p>
    <w:p w14:paraId="276CFD5B" w14:textId="77777777" w:rsidR="00AF0B6C" w:rsidRDefault="00AF0B6C">
      <w:pPr>
        <w:pStyle w:val="Corpsdetexte"/>
        <w:rPr>
          <w:rFonts w:ascii="Arial" w:hAnsi="Arial" w:cs="Arial"/>
          <w:sz w:val="20"/>
          <w:lang w:val="en-CA"/>
        </w:rPr>
      </w:pPr>
    </w:p>
    <w:p w14:paraId="1B4048FA" w14:textId="77777777" w:rsidR="00AF0B6C" w:rsidRDefault="00DB06B0">
      <w:pPr>
        <w:jc w:val="both"/>
        <w:rPr>
          <w:rFonts w:ascii="Arial" w:hAnsi="Arial" w:cs="Arial"/>
          <w:lang w:val="en-CA"/>
        </w:rPr>
      </w:pPr>
      <w:r>
        <w:rPr>
          <w:rFonts w:ascii="Arial" w:hAnsi="Arial" w:cs="Arial"/>
          <w:lang w:val="en-CA"/>
        </w:rPr>
        <w:t>The user acknowledges having read the</w:t>
      </w:r>
      <w:r>
        <w:rPr>
          <w:color w:val="4472C4" w:themeColor="accent1"/>
          <w:lang w:val="en-CA"/>
        </w:rPr>
        <w:t xml:space="preserve"> </w:t>
      </w:r>
      <w:hyperlink r:id="rId9" w:history="1">
        <w:r>
          <w:rPr>
            <w:rStyle w:val="Hyperlien"/>
            <w:rFonts w:ascii="Arial" w:hAnsi="Arial" w:cs="Arial"/>
            <w:color w:val="4472C4" w:themeColor="accent1"/>
            <w:lang w:val="en-CA"/>
          </w:rPr>
          <w:t>legal notice</w:t>
        </w:r>
      </w:hyperlink>
      <w:r>
        <w:rPr>
          <w:rFonts w:ascii="Arial" w:hAnsi="Arial" w:cs="Arial"/>
          <w:lang w:val="en-CA"/>
        </w:rPr>
        <w:t xml:space="preserve"> and agrees to comply with it. Innergex reserves the right to modify and update this policy at any time without notice. The most recent version of the Privacy Policy can be read by clicking on the "Privacy and Cookie Management Policy" link at the bottom of our web pages. </w:t>
      </w:r>
    </w:p>
    <w:p w14:paraId="0C3C6C26" w14:textId="77777777" w:rsidR="00AF0B6C" w:rsidRDefault="00AF0B6C">
      <w:pPr>
        <w:jc w:val="both"/>
        <w:rPr>
          <w:rFonts w:ascii="Arial" w:hAnsi="Arial" w:cs="Arial"/>
          <w:lang w:val="en-CA"/>
        </w:rPr>
      </w:pPr>
    </w:p>
    <w:p w14:paraId="050DB2AB" w14:textId="77777777" w:rsidR="00AF0B6C" w:rsidRDefault="00AF0B6C">
      <w:pPr>
        <w:jc w:val="both"/>
        <w:rPr>
          <w:rFonts w:ascii="Arial" w:hAnsi="Arial" w:cs="Arial"/>
          <w:lang w:val="en-CA"/>
        </w:rPr>
      </w:pPr>
    </w:p>
    <w:p w14:paraId="798BFAD2" w14:textId="77777777" w:rsidR="00AF0B6C" w:rsidRDefault="00DB06B0">
      <w:pPr>
        <w:pStyle w:val="Titre"/>
        <w:rPr>
          <w:rStyle w:val="lev"/>
          <w:b/>
          <w:bCs/>
        </w:rPr>
      </w:pPr>
      <w:bookmarkStart w:id="1" w:name="_Toc67399059"/>
      <w:bookmarkStart w:id="2" w:name="Coordonnées"/>
      <w:r>
        <w:rPr>
          <w:rStyle w:val="lev"/>
          <w:b/>
          <w:bCs/>
        </w:rPr>
        <w:t>Responsibility and Data Protection Officer (DPO)</w:t>
      </w:r>
    </w:p>
    <w:bookmarkEnd w:id="1"/>
    <w:bookmarkEnd w:id="2"/>
    <w:p w14:paraId="0A224D0B" w14:textId="77777777" w:rsidR="00AF0B6C" w:rsidRDefault="00AF0B6C">
      <w:pPr>
        <w:jc w:val="both"/>
        <w:rPr>
          <w:rFonts w:ascii="Arial" w:hAnsi="Arial" w:cs="Arial"/>
          <w:lang w:val="en-CA"/>
        </w:rPr>
      </w:pPr>
    </w:p>
    <w:p w14:paraId="60F2511F" w14:textId="77777777" w:rsidR="00AF0B6C" w:rsidRDefault="00DB06B0">
      <w:pPr>
        <w:jc w:val="both"/>
        <w:rPr>
          <w:rFonts w:ascii="Arial" w:hAnsi="Arial" w:cs="Arial"/>
          <w:lang w:val="en-CA"/>
        </w:rPr>
      </w:pPr>
      <w:r>
        <w:rPr>
          <w:rFonts w:ascii="Arial" w:hAnsi="Arial" w:cs="Arial"/>
          <w:lang w:val="en-CA"/>
        </w:rPr>
        <w:t>Innergex Renewable Energy Inc. (Innergex) is responsible for processing your data:</w:t>
      </w:r>
    </w:p>
    <w:p w14:paraId="6AA8346D" w14:textId="77777777" w:rsidR="0043090A" w:rsidRDefault="0043090A">
      <w:pPr>
        <w:jc w:val="both"/>
        <w:rPr>
          <w:rFonts w:ascii="Arial" w:hAnsi="Arial" w:cs="Arial"/>
          <w:lang w:val="en-CA"/>
        </w:rPr>
      </w:pPr>
    </w:p>
    <w:p w14:paraId="4B1EFFF5" w14:textId="77777777" w:rsidR="00AF0B6C" w:rsidRDefault="00DB06B0">
      <w:pPr>
        <w:jc w:val="both"/>
        <w:rPr>
          <w:rFonts w:ascii="Arial" w:hAnsi="Arial" w:cs="Arial"/>
          <w:b/>
          <w:bCs/>
          <w:lang w:val="en-CA"/>
        </w:rPr>
      </w:pPr>
      <w:r>
        <w:rPr>
          <w:rFonts w:ascii="Arial" w:hAnsi="Arial" w:cs="Arial"/>
          <w:b/>
          <w:bCs/>
          <w:lang w:val="en-CA"/>
        </w:rPr>
        <w:t xml:space="preserve">Innergex Renewable Energy Inc. </w:t>
      </w:r>
    </w:p>
    <w:p w14:paraId="7F4E30D8" w14:textId="77777777" w:rsidR="00AF0B6C" w:rsidRDefault="00DB06B0">
      <w:pPr>
        <w:jc w:val="both"/>
        <w:rPr>
          <w:rFonts w:ascii="Arial" w:hAnsi="Arial" w:cs="Arial"/>
          <w:lang w:val="en-CA"/>
        </w:rPr>
      </w:pPr>
      <w:r>
        <w:rPr>
          <w:rFonts w:ascii="Arial" w:hAnsi="Arial" w:cs="Arial"/>
          <w:lang w:val="en-CA"/>
        </w:rPr>
        <w:t>Head Office</w:t>
      </w:r>
    </w:p>
    <w:p w14:paraId="75B4BC50" w14:textId="77777777" w:rsidR="00AF0B6C" w:rsidRDefault="00DB06B0">
      <w:pPr>
        <w:jc w:val="both"/>
        <w:rPr>
          <w:rFonts w:ascii="Arial" w:hAnsi="Arial" w:cs="Arial"/>
          <w:lang w:val="en-CA"/>
        </w:rPr>
      </w:pPr>
      <w:r>
        <w:rPr>
          <w:rFonts w:ascii="Arial" w:hAnsi="Arial" w:cs="Arial"/>
          <w:lang w:val="en-CA"/>
        </w:rPr>
        <w:t>1225 Saint-Charles Street West, 10</w:t>
      </w:r>
      <w:r>
        <w:rPr>
          <w:rFonts w:ascii="Arial" w:hAnsi="Arial" w:cs="Arial"/>
          <w:vertAlign w:val="superscript"/>
          <w:lang w:val="en-CA"/>
        </w:rPr>
        <w:t>th</w:t>
      </w:r>
      <w:r>
        <w:rPr>
          <w:rFonts w:ascii="Arial" w:hAnsi="Arial" w:cs="Arial"/>
          <w:lang w:val="en-CA"/>
        </w:rPr>
        <w:t xml:space="preserve"> Floor</w:t>
      </w:r>
    </w:p>
    <w:p w14:paraId="31A92DFE" w14:textId="77777777" w:rsidR="00AF0B6C" w:rsidRPr="0043090A" w:rsidRDefault="00DB06B0">
      <w:pPr>
        <w:jc w:val="both"/>
        <w:rPr>
          <w:rFonts w:ascii="Arial" w:hAnsi="Arial" w:cs="Arial"/>
        </w:rPr>
      </w:pPr>
      <w:r w:rsidRPr="0043090A">
        <w:rPr>
          <w:rFonts w:ascii="Arial" w:hAnsi="Arial" w:cs="Arial"/>
        </w:rPr>
        <w:t xml:space="preserve">Longueuil, Quebec </w:t>
      </w:r>
    </w:p>
    <w:p w14:paraId="42563686" w14:textId="77777777" w:rsidR="00AF0B6C" w:rsidRPr="0043090A" w:rsidRDefault="00DB06B0">
      <w:pPr>
        <w:jc w:val="both"/>
        <w:rPr>
          <w:rFonts w:ascii="Arial" w:hAnsi="Arial" w:cs="Arial"/>
        </w:rPr>
      </w:pPr>
      <w:r w:rsidRPr="0043090A">
        <w:rPr>
          <w:rFonts w:ascii="Arial" w:hAnsi="Arial" w:cs="Arial"/>
        </w:rPr>
        <w:t>J4K 0B9 Canada</w:t>
      </w:r>
    </w:p>
    <w:p w14:paraId="007696F0" w14:textId="77777777" w:rsidR="00AF0B6C" w:rsidRPr="0043090A" w:rsidRDefault="00DB06B0">
      <w:pPr>
        <w:jc w:val="both"/>
        <w:rPr>
          <w:rStyle w:val="Hyperlien"/>
          <w:rFonts w:ascii="Arial" w:hAnsi="Arial" w:cs="Arial"/>
        </w:rPr>
      </w:pPr>
      <w:r w:rsidRPr="0043090A">
        <w:rPr>
          <w:rFonts w:ascii="Arial" w:hAnsi="Arial" w:cs="Arial"/>
        </w:rPr>
        <w:t xml:space="preserve">Email: </w:t>
      </w:r>
      <w:hyperlink r:id="rId10" w:history="1">
        <w:r w:rsidRPr="0043090A">
          <w:rPr>
            <w:rStyle w:val="Hyperlien"/>
            <w:rFonts w:ascii="Arial" w:hAnsi="Arial" w:cs="Arial"/>
            <w:color w:val="4472C4" w:themeColor="accent1"/>
          </w:rPr>
          <w:t>info@innergex.com</w:t>
        </w:r>
      </w:hyperlink>
    </w:p>
    <w:p w14:paraId="60892A03" w14:textId="77777777" w:rsidR="00AF0B6C" w:rsidRPr="0043090A" w:rsidRDefault="00AF0B6C">
      <w:pPr>
        <w:jc w:val="both"/>
        <w:rPr>
          <w:rStyle w:val="Hyperlien"/>
          <w:rFonts w:ascii="Arial" w:hAnsi="Arial" w:cs="Arial"/>
        </w:rPr>
      </w:pPr>
    </w:p>
    <w:p w14:paraId="091D911B" w14:textId="77777777" w:rsidR="00AF0B6C" w:rsidRPr="0043090A" w:rsidRDefault="00AF0B6C">
      <w:pPr>
        <w:jc w:val="both"/>
        <w:rPr>
          <w:rStyle w:val="Hyperlien"/>
          <w:rFonts w:ascii="Arial" w:hAnsi="Arial" w:cs="Arial"/>
        </w:rPr>
      </w:pPr>
    </w:p>
    <w:p w14:paraId="4E5479D9" w14:textId="77777777" w:rsidR="00AF0B6C" w:rsidRDefault="00DB06B0">
      <w:pPr>
        <w:jc w:val="both"/>
        <w:rPr>
          <w:rFonts w:ascii="Arial" w:hAnsi="Arial" w:cs="Arial"/>
          <w:lang w:val="en-CA"/>
        </w:rPr>
      </w:pPr>
      <w:r>
        <w:rPr>
          <w:rFonts w:ascii="Arial" w:hAnsi="Arial" w:cs="Arial"/>
          <w:lang w:val="en-CA"/>
        </w:rPr>
        <w:t>The Data Protection Officer (DPO) can be reached by post or by email:</w:t>
      </w:r>
    </w:p>
    <w:p w14:paraId="049C050A" w14:textId="77777777" w:rsidR="0043090A" w:rsidRDefault="0043090A">
      <w:pPr>
        <w:jc w:val="both"/>
        <w:rPr>
          <w:rFonts w:ascii="Arial" w:hAnsi="Arial" w:cs="Arial"/>
          <w:lang w:val="en-CA"/>
        </w:rPr>
      </w:pPr>
    </w:p>
    <w:p w14:paraId="19D346C9" w14:textId="77777777" w:rsidR="00AF0B6C" w:rsidRDefault="00DB06B0">
      <w:pPr>
        <w:jc w:val="both"/>
        <w:rPr>
          <w:rFonts w:ascii="Arial" w:hAnsi="Arial" w:cs="Arial"/>
          <w:b/>
          <w:bCs/>
          <w:lang w:val="en-CA"/>
        </w:rPr>
      </w:pPr>
      <w:r>
        <w:rPr>
          <w:rFonts w:ascii="Arial" w:hAnsi="Arial" w:cs="Arial"/>
          <w:b/>
          <w:bCs/>
          <w:lang w:val="en-CA"/>
        </w:rPr>
        <w:t xml:space="preserve">Innergex Renewable Energy Inc. </w:t>
      </w:r>
    </w:p>
    <w:p w14:paraId="594F5566" w14:textId="77777777" w:rsidR="00AF0B6C" w:rsidRDefault="00DB06B0">
      <w:pPr>
        <w:jc w:val="both"/>
        <w:rPr>
          <w:rFonts w:ascii="Arial" w:hAnsi="Arial" w:cs="Arial"/>
          <w:lang w:val="en-CA"/>
        </w:rPr>
      </w:pPr>
      <w:r>
        <w:rPr>
          <w:rFonts w:ascii="Arial" w:hAnsi="Arial" w:cs="Arial"/>
          <w:lang w:val="en-CA"/>
        </w:rPr>
        <w:t>A/S Legal Affairs – Document Management</w:t>
      </w:r>
    </w:p>
    <w:p w14:paraId="538C15BA" w14:textId="77777777" w:rsidR="00AF0B6C" w:rsidRDefault="00DB06B0">
      <w:pPr>
        <w:jc w:val="both"/>
        <w:rPr>
          <w:rFonts w:ascii="Arial" w:hAnsi="Arial" w:cs="Arial"/>
          <w:lang w:val="en-CA"/>
        </w:rPr>
      </w:pPr>
      <w:r>
        <w:rPr>
          <w:rFonts w:ascii="Arial" w:hAnsi="Arial" w:cs="Arial"/>
          <w:lang w:val="en-CA"/>
        </w:rPr>
        <w:t>1225 Saint-Charles Street West, 10</w:t>
      </w:r>
      <w:r>
        <w:rPr>
          <w:rFonts w:ascii="Arial" w:hAnsi="Arial" w:cs="Arial"/>
          <w:vertAlign w:val="superscript"/>
          <w:lang w:val="en-CA"/>
        </w:rPr>
        <w:t>th</w:t>
      </w:r>
      <w:r>
        <w:rPr>
          <w:rFonts w:ascii="Arial" w:hAnsi="Arial" w:cs="Arial"/>
          <w:lang w:val="en-CA"/>
        </w:rPr>
        <w:t xml:space="preserve"> Floor</w:t>
      </w:r>
    </w:p>
    <w:p w14:paraId="402A5B16" w14:textId="77777777" w:rsidR="00AF0B6C" w:rsidRPr="0043090A" w:rsidRDefault="00DB06B0">
      <w:pPr>
        <w:jc w:val="both"/>
        <w:rPr>
          <w:rFonts w:ascii="Arial" w:hAnsi="Arial" w:cs="Arial"/>
        </w:rPr>
      </w:pPr>
      <w:r w:rsidRPr="0043090A">
        <w:rPr>
          <w:rFonts w:ascii="Arial" w:hAnsi="Arial" w:cs="Arial"/>
        </w:rPr>
        <w:t>Longueuil, Quebec</w:t>
      </w:r>
    </w:p>
    <w:p w14:paraId="33F51EA7" w14:textId="77777777" w:rsidR="00AF0B6C" w:rsidRPr="0043090A" w:rsidRDefault="00DB06B0">
      <w:pPr>
        <w:jc w:val="both"/>
        <w:rPr>
          <w:rFonts w:ascii="Arial" w:hAnsi="Arial" w:cs="Arial"/>
        </w:rPr>
      </w:pPr>
      <w:r w:rsidRPr="0043090A">
        <w:rPr>
          <w:rFonts w:ascii="Arial" w:hAnsi="Arial" w:cs="Arial"/>
        </w:rPr>
        <w:t>J4K 0B9 Canada</w:t>
      </w:r>
    </w:p>
    <w:p w14:paraId="5DA5C754" w14:textId="77777777" w:rsidR="00AF0B6C" w:rsidRDefault="00DB06B0">
      <w:pPr>
        <w:jc w:val="both"/>
        <w:rPr>
          <w:rStyle w:val="Hyperlien"/>
          <w:rFonts w:ascii="Arial" w:hAnsi="Arial" w:cs="Arial"/>
        </w:rPr>
      </w:pPr>
      <w:r>
        <w:rPr>
          <w:rFonts w:ascii="Arial" w:hAnsi="Arial" w:cs="Arial"/>
        </w:rPr>
        <w:t>Email:</w:t>
      </w:r>
      <w:r>
        <w:rPr>
          <w:rFonts w:ascii="Arial" w:hAnsi="Arial" w:cs="Arial"/>
          <w:color w:val="2E74B5" w:themeColor="accent5" w:themeShade="BF"/>
        </w:rPr>
        <w:t xml:space="preserve"> </w:t>
      </w:r>
      <w:hyperlink r:id="rId11" w:history="1">
        <w:r>
          <w:rPr>
            <w:rStyle w:val="Hyperlien"/>
            <w:rFonts w:ascii="Arial" w:hAnsi="Arial" w:cs="Arial"/>
            <w:color w:val="2E74B5" w:themeColor="accent5" w:themeShade="BF"/>
          </w:rPr>
          <w:t>DPD-DPO@innergex.com</w:t>
        </w:r>
      </w:hyperlink>
    </w:p>
    <w:p w14:paraId="3BDCD97A" w14:textId="77777777" w:rsidR="00AF0B6C" w:rsidRDefault="00AF0B6C">
      <w:pPr>
        <w:jc w:val="both"/>
        <w:rPr>
          <w:rStyle w:val="Hyperlien"/>
          <w:rFonts w:ascii="Arial" w:hAnsi="Arial" w:cs="Arial"/>
        </w:rPr>
      </w:pPr>
    </w:p>
    <w:p w14:paraId="228FEFBE" w14:textId="77777777" w:rsidR="00AF0B6C" w:rsidRDefault="00AF0B6C">
      <w:pPr>
        <w:jc w:val="both"/>
        <w:rPr>
          <w:rStyle w:val="Hyperlien"/>
          <w:rFonts w:ascii="Arial" w:hAnsi="Arial" w:cs="Arial"/>
        </w:rPr>
      </w:pPr>
    </w:p>
    <w:p w14:paraId="06ED1E60" w14:textId="77777777" w:rsidR="00AF0B6C" w:rsidRDefault="00DB06B0">
      <w:pPr>
        <w:pStyle w:val="Titre"/>
        <w:rPr>
          <w:rStyle w:val="lev"/>
          <w:b/>
          <w:bCs/>
        </w:rPr>
      </w:pPr>
      <w:bookmarkStart w:id="3" w:name="_Toc67399060"/>
      <w:r>
        <w:rPr>
          <w:rStyle w:val="lev"/>
          <w:b/>
          <w:bCs/>
        </w:rPr>
        <w:t xml:space="preserve">Information security and Internet navigation </w:t>
      </w:r>
      <w:r>
        <w:rPr>
          <w:noProof/>
        </w:rPr>
        <w:drawing>
          <wp:inline distT="0" distB="0" distL="0" distR="0" wp14:anchorId="310A2346" wp14:editId="6CF80BCB">
            <wp:extent cx="108783" cy="126089"/>
            <wp:effectExtent l="0" t="0" r="5715" b="762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468" cy="136156"/>
                    </a:xfrm>
                    <a:prstGeom prst="rect">
                      <a:avLst/>
                    </a:prstGeom>
                  </pic:spPr>
                </pic:pic>
              </a:graphicData>
            </a:graphic>
          </wp:inline>
        </w:drawing>
      </w:r>
      <w:r>
        <w:rPr>
          <w:rStyle w:val="lev"/>
          <w:b/>
          <w:bCs/>
        </w:rPr>
        <w:t xml:space="preserve">  </w:t>
      </w:r>
    </w:p>
    <w:bookmarkEnd w:id="3"/>
    <w:p w14:paraId="51B2EDE4" w14:textId="77777777" w:rsidR="00AF0B6C" w:rsidRDefault="00AF0B6C">
      <w:pPr>
        <w:jc w:val="both"/>
        <w:rPr>
          <w:rFonts w:ascii="Arial" w:hAnsi="Arial" w:cs="Arial"/>
          <w:lang w:val="en-CA"/>
        </w:rPr>
      </w:pPr>
    </w:p>
    <w:p w14:paraId="585D1353" w14:textId="77777777" w:rsidR="00AF0B6C" w:rsidRDefault="00DB06B0">
      <w:pPr>
        <w:jc w:val="both"/>
        <w:rPr>
          <w:rFonts w:ascii="Arial" w:hAnsi="Arial" w:cs="Arial"/>
          <w:lang w:val="en-CA"/>
        </w:rPr>
      </w:pPr>
      <w:r>
        <w:rPr>
          <w:rFonts w:ascii="Arial" w:hAnsi="Arial" w:cs="Arial"/>
          <w:lang w:val="en-CA"/>
        </w:rPr>
        <w:t xml:space="preserve">Your browser automatically detects whether the identity of the site you are browsing is secure. When it is secure, a padlock symbol appears in the address bar to the left of the address. </w:t>
      </w:r>
    </w:p>
    <w:p w14:paraId="05BB4CA5" w14:textId="77777777" w:rsidR="00AF0B6C" w:rsidRDefault="00DB06B0">
      <w:pPr>
        <w:jc w:val="both"/>
        <w:rPr>
          <w:rFonts w:ascii="Arial" w:hAnsi="Arial" w:cs="Arial"/>
          <w:lang w:val="en-CA"/>
        </w:rPr>
      </w:pPr>
      <w:r>
        <w:rPr>
          <w:rFonts w:ascii="Arial" w:hAnsi="Arial" w:cs="Arial"/>
          <w:lang w:val="en-CA"/>
        </w:rPr>
        <w:lastRenderedPageBreak/>
        <w:t xml:space="preserve">Left-clicking on the padlock symbol opens the site information panel to view detailed information about the security status of the connection. The transfer of information that takes place on a secure site is private. </w:t>
      </w:r>
    </w:p>
    <w:p w14:paraId="7D780238" w14:textId="77777777" w:rsidR="00AF0B6C" w:rsidRDefault="00AF0B6C">
      <w:pPr>
        <w:jc w:val="both"/>
        <w:rPr>
          <w:rFonts w:ascii="Arial" w:hAnsi="Arial" w:cs="Arial"/>
          <w:lang w:val="en-CA"/>
        </w:rPr>
      </w:pPr>
    </w:p>
    <w:p w14:paraId="7FFA2BF4" w14:textId="77777777" w:rsidR="00AF0B6C" w:rsidRDefault="00DB06B0">
      <w:pPr>
        <w:jc w:val="both"/>
        <w:rPr>
          <w:rFonts w:ascii="Arial" w:hAnsi="Arial" w:cs="Arial"/>
          <w:lang w:val="en-CA"/>
        </w:rPr>
      </w:pPr>
      <w:r>
        <w:rPr>
          <w:rFonts w:ascii="Arial" w:hAnsi="Arial" w:cs="Arial"/>
          <w:lang w:val="en-CA"/>
        </w:rPr>
        <w:t xml:space="preserve">Innergex uses the HTTPS protocol and encryption standards. A security certificate has been issued by </w:t>
      </w:r>
      <w:r>
        <w:rPr>
          <w:rFonts w:ascii="Arial" w:hAnsi="Arial" w:cs="Arial"/>
          <w:b/>
          <w:bCs/>
          <w:lang w:val="en-CA"/>
        </w:rPr>
        <w:t>Go Daddy Secure Certificate Authority - G2</w:t>
      </w:r>
      <w:r>
        <w:rPr>
          <w:rFonts w:ascii="Arial" w:hAnsi="Arial" w:cs="Arial"/>
          <w:lang w:val="en-CA"/>
        </w:rPr>
        <w:t xml:space="preserve"> for its sites.</w:t>
      </w:r>
    </w:p>
    <w:p w14:paraId="16A5B932" w14:textId="77777777" w:rsidR="0043090A" w:rsidRDefault="0043090A">
      <w:pPr>
        <w:jc w:val="both"/>
        <w:rPr>
          <w:rFonts w:ascii="Arial" w:hAnsi="Arial" w:cs="Arial"/>
          <w:lang w:val="en-CA"/>
        </w:rPr>
      </w:pPr>
    </w:p>
    <w:p w14:paraId="3B753B88" w14:textId="77777777" w:rsidR="00AF0B6C" w:rsidRDefault="00DB06B0">
      <w:pPr>
        <w:pStyle w:val="Titre"/>
        <w:rPr>
          <w:rStyle w:val="lev"/>
          <w:b/>
          <w:bCs/>
        </w:rPr>
      </w:pPr>
      <w:r>
        <w:rPr>
          <w:rStyle w:val="lev"/>
          <w:b/>
          <w:bCs/>
        </w:rPr>
        <w:t>Cookies</w:t>
      </w:r>
    </w:p>
    <w:p w14:paraId="1B79AF0B" w14:textId="77777777" w:rsidR="00AF0B6C" w:rsidRDefault="00AF0B6C">
      <w:pPr>
        <w:jc w:val="both"/>
        <w:rPr>
          <w:rFonts w:ascii="Arial" w:hAnsi="Arial" w:cs="Arial"/>
        </w:rPr>
      </w:pPr>
    </w:p>
    <w:p w14:paraId="263CFC49" w14:textId="77777777" w:rsidR="00AF0B6C" w:rsidRDefault="00DB06B0">
      <w:pPr>
        <w:jc w:val="both"/>
        <w:rPr>
          <w:rFonts w:ascii="Arial" w:hAnsi="Arial" w:cs="Arial"/>
          <w:lang w:val="en-CA"/>
        </w:rPr>
      </w:pPr>
      <w:r>
        <w:rPr>
          <w:rFonts w:ascii="Arial" w:hAnsi="Arial" w:cs="Arial"/>
          <w:lang w:val="en-CA"/>
        </w:rPr>
        <w:t xml:space="preserve">Cookies are commonly used by websites to perform various functions. They are small text files that are automatically recorded and stored on your hard drive when you browse the Internet. </w:t>
      </w:r>
    </w:p>
    <w:p w14:paraId="0CA73458" w14:textId="77777777" w:rsidR="00AF0B6C" w:rsidRDefault="00AF0B6C">
      <w:pPr>
        <w:jc w:val="both"/>
        <w:rPr>
          <w:rFonts w:ascii="Arial" w:hAnsi="Arial" w:cs="Arial"/>
          <w:lang w:val="en-CA"/>
        </w:rPr>
      </w:pPr>
    </w:p>
    <w:p w14:paraId="058FD3D0" w14:textId="77777777" w:rsidR="00AF0B6C" w:rsidRDefault="00DB06B0">
      <w:pPr>
        <w:jc w:val="both"/>
        <w:rPr>
          <w:rFonts w:ascii="Arial" w:hAnsi="Arial" w:cs="Arial"/>
          <w:lang w:val="en-CA"/>
        </w:rPr>
      </w:pPr>
      <w:r>
        <w:rPr>
          <w:rFonts w:ascii="Arial" w:hAnsi="Arial" w:cs="Arial"/>
          <w:lang w:val="en-CA"/>
        </w:rPr>
        <w:t xml:space="preserve">Any confidential information contained in a cookie is limited to that which you have chosen to provide by managing your cookie preferences. </w:t>
      </w:r>
    </w:p>
    <w:p w14:paraId="79BD7CBE" w14:textId="77777777" w:rsidR="00AF0B6C" w:rsidRDefault="00AF0B6C">
      <w:pPr>
        <w:jc w:val="both"/>
        <w:rPr>
          <w:rFonts w:ascii="Arial" w:hAnsi="Arial" w:cs="Arial"/>
          <w:lang w:val="en-CA"/>
        </w:rPr>
      </w:pPr>
    </w:p>
    <w:p w14:paraId="75678F57" w14:textId="77777777" w:rsidR="00AF0B6C" w:rsidRDefault="00DB06B0">
      <w:pPr>
        <w:jc w:val="both"/>
        <w:rPr>
          <w:rFonts w:ascii="Arial" w:hAnsi="Arial" w:cs="Arial"/>
          <w:lang w:val="en-CA"/>
        </w:rPr>
      </w:pPr>
      <w:r>
        <w:rPr>
          <w:rFonts w:ascii="Arial" w:hAnsi="Arial" w:cs="Arial"/>
          <w:lang w:val="en-CA"/>
        </w:rPr>
        <w:t xml:space="preserve">From your browser history, you can view all cookies stored on your hard drive and delete, manage or disable them at any time. </w:t>
      </w:r>
    </w:p>
    <w:p w14:paraId="20F2E26F" w14:textId="77777777" w:rsidR="00AF0B6C" w:rsidRDefault="00AF0B6C">
      <w:pPr>
        <w:jc w:val="both"/>
        <w:rPr>
          <w:rFonts w:ascii="Arial" w:hAnsi="Arial" w:cs="Arial"/>
          <w:lang w:val="en-CA"/>
        </w:rPr>
      </w:pPr>
    </w:p>
    <w:p w14:paraId="20E59079" w14:textId="77777777" w:rsidR="00AF0B6C" w:rsidRDefault="00AF0B6C">
      <w:pPr>
        <w:jc w:val="both"/>
        <w:rPr>
          <w:rFonts w:ascii="Arial" w:hAnsi="Arial" w:cs="Arial"/>
          <w:lang w:val="en-CA"/>
        </w:rPr>
      </w:pPr>
    </w:p>
    <w:p w14:paraId="21E424C3" w14:textId="77777777" w:rsidR="00AF0B6C" w:rsidRDefault="00DB06B0">
      <w:pPr>
        <w:pStyle w:val="Titre"/>
        <w:rPr>
          <w:rStyle w:val="lev"/>
          <w:b/>
          <w:bCs/>
        </w:rPr>
      </w:pPr>
      <w:r>
        <w:rPr>
          <w:rStyle w:val="lev"/>
          <w:b/>
          <w:bCs/>
        </w:rPr>
        <w:t>Consent</w:t>
      </w:r>
    </w:p>
    <w:p w14:paraId="48630629" w14:textId="77777777" w:rsidR="00AF0B6C" w:rsidRDefault="00AF0B6C">
      <w:pPr>
        <w:pStyle w:val="Titre"/>
        <w:numPr>
          <w:ilvl w:val="0"/>
          <w:numId w:val="0"/>
        </w:numPr>
        <w:ind w:left="284" w:hanging="284"/>
        <w:rPr>
          <w:rStyle w:val="lev"/>
          <w:b/>
          <w:bCs/>
        </w:rPr>
      </w:pPr>
    </w:p>
    <w:p w14:paraId="19F02B03" w14:textId="23DBE656" w:rsidR="00AF0B6C" w:rsidRDefault="00DB06B0">
      <w:pPr>
        <w:jc w:val="both"/>
        <w:rPr>
          <w:rFonts w:ascii="Arial" w:hAnsi="Arial" w:cs="Arial"/>
          <w:lang w:val="en-CA" w:eastAsia="en-US"/>
        </w:rPr>
      </w:pPr>
      <w:r>
        <w:rPr>
          <w:rFonts w:ascii="Arial" w:hAnsi="Arial" w:cs="Arial"/>
          <w:lang w:val="en-CA"/>
        </w:rPr>
        <w:t>When you use our website and click on "Accept All" or click on "</w:t>
      </w:r>
      <w:r w:rsidR="00304341">
        <w:rPr>
          <w:rFonts w:ascii="Arial" w:hAnsi="Arial" w:cs="Arial"/>
          <w:lang w:val="en-CA"/>
        </w:rPr>
        <w:t>Show</w:t>
      </w:r>
      <w:r>
        <w:rPr>
          <w:rFonts w:ascii="Arial" w:hAnsi="Arial" w:cs="Arial"/>
          <w:lang w:val="en-CA"/>
        </w:rPr>
        <w:t xml:space="preserve"> Cookies" on our cookie management banner, you are giving your consent to Innergex or its service providers to collect, use and disclose personal information from these cookies as described in Section 7. </w:t>
      </w:r>
    </w:p>
    <w:p w14:paraId="2DAEDCF2" w14:textId="77777777" w:rsidR="00AF0B6C" w:rsidRDefault="00AF0B6C">
      <w:pPr>
        <w:jc w:val="both"/>
        <w:rPr>
          <w:rFonts w:ascii="Arial" w:hAnsi="Arial" w:cs="Arial"/>
          <w:lang w:val="en-CA"/>
        </w:rPr>
      </w:pPr>
    </w:p>
    <w:p w14:paraId="285EF500" w14:textId="77777777" w:rsidR="00AF0B6C" w:rsidRDefault="00DB06B0">
      <w:pPr>
        <w:jc w:val="both"/>
        <w:rPr>
          <w:rFonts w:ascii="Arial" w:hAnsi="Arial" w:cs="Arial"/>
          <w:lang w:val="en-CA"/>
        </w:rPr>
      </w:pPr>
      <w:r>
        <w:rPr>
          <w:rFonts w:ascii="Arial" w:hAnsi="Arial" w:cs="Arial"/>
          <w:lang w:val="en-CA"/>
        </w:rPr>
        <w:t xml:space="preserve">You may withdraw or change your consent to cookies at any time by deselecting or blocking cookies from your browser. You cannot, however, delete technical cookies, which are essential to the operation of the website. </w:t>
      </w:r>
    </w:p>
    <w:p w14:paraId="5DE9C69B" w14:textId="77777777" w:rsidR="00AF0B6C" w:rsidRDefault="00AF0B6C">
      <w:pPr>
        <w:jc w:val="both"/>
        <w:rPr>
          <w:rFonts w:ascii="Arial" w:hAnsi="Arial" w:cs="Arial"/>
          <w:lang w:val="en-CA"/>
        </w:rPr>
      </w:pPr>
    </w:p>
    <w:p w14:paraId="6C751EB1" w14:textId="77777777" w:rsidR="00AF0B6C" w:rsidRDefault="00DB06B0">
      <w:pPr>
        <w:jc w:val="both"/>
        <w:rPr>
          <w:rFonts w:ascii="Arial" w:hAnsi="Arial" w:cs="Arial"/>
          <w:lang w:val="en-CA"/>
        </w:rPr>
      </w:pPr>
      <w:r>
        <w:rPr>
          <w:rFonts w:ascii="Arial" w:hAnsi="Arial" w:cs="Arial"/>
          <w:lang w:val="en-CA"/>
        </w:rPr>
        <w:t>By submitting personal information to Innergex or its service providers through the forms on our websites, you consent to the collection, use and disclosure of that personal information as described in this policy. You may refuse or withdraw your consent at any time by unsubscribing from a newsletter or by modifying and/or deleting your profile information on the career page.</w:t>
      </w:r>
    </w:p>
    <w:p w14:paraId="64276C34" w14:textId="77777777" w:rsidR="00AF0B6C" w:rsidRDefault="00AF0B6C">
      <w:pPr>
        <w:jc w:val="both"/>
        <w:rPr>
          <w:rFonts w:ascii="Arial" w:hAnsi="Arial" w:cs="Arial"/>
          <w:lang w:val="en-CA"/>
        </w:rPr>
      </w:pPr>
    </w:p>
    <w:p w14:paraId="576EE320" w14:textId="77777777" w:rsidR="00AF0B6C" w:rsidRDefault="00DB06B0">
      <w:pPr>
        <w:jc w:val="both"/>
        <w:rPr>
          <w:rFonts w:ascii="Arial" w:hAnsi="Arial" w:cs="Arial"/>
          <w:lang w:val="en-CA"/>
        </w:rPr>
      </w:pPr>
      <w:r>
        <w:rPr>
          <w:rFonts w:ascii="Arial" w:hAnsi="Arial" w:cs="Arial"/>
          <w:lang w:val="en-CA"/>
        </w:rPr>
        <w:t xml:space="preserve">After reading this policy, if you have any questions about the notion of consent or about your personal information, you can contact our dedicated privacy team via the following email address: </w:t>
      </w:r>
      <w:hyperlink r:id="rId13" w:history="1">
        <w:r>
          <w:rPr>
            <w:rStyle w:val="Hyperlien"/>
            <w:rFonts w:ascii="Arial" w:hAnsi="Arial" w:cs="Arial"/>
            <w:lang w:val="en-CA"/>
          </w:rPr>
          <w:t>DPD-DPO@innergex.com</w:t>
        </w:r>
      </w:hyperlink>
    </w:p>
    <w:p w14:paraId="540C3377" w14:textId="77777777" w:rsidR="00AF0B6C" w:rsidRDefault="00AF0B6C">
      <w:pPr>
        <w:pStyle w:val="Titre"/>
        <w:numPr>
          <w:ilvl w:val="0"/>
          <w:numId w:val="0"/>
        </w:numPr>
        <w:ind w:left="284" w:hanging="284"/>
        <w:rPr>
          <w:rStyle w:val="lev"/>
          <w:b/>
          <w:bCs/>
          <w:sz w:val="22"/>
          <w:szCs w:val="22"/>
        </w:rPr>
      </w:pPr>
    </w:p>
    <w:p w14:paraId="731F4B32" w14:textId="77777777" w:rsidR="00AF0B6C" w:rsidRDefault="00AF0B6C">
      <w:pPr>
        <w:pStyle w:val="Titre"/>
        <w:numPr>
          <w:ilvl w:val="0"/>
          <w:numId w:val="0"/>
        </w:numPr>
        <w:ind w:left="284" w:hanging="284"/>
        <w:rPr>
          <w:rStyle w:val="lev"/>
          <w:b/>
          <w:bCs/>
        </w:rPr>
      </w:pPr>
    </w:p>
    <w:p w14:paraId="1294BDBE" w14:textId="77777777" w:rsidR="00AF0B6C" w:rsidRDefault="00DB06B0">
      <w:pPr>
        <w:pStyle w:val="Titre"/>
        <w:rPr>
          <w:rStyle w:val="lev"/>
          <w:b/>
          <w:bCs/>
        </w:rPr>
      </w:pPr>
      <w:r>
        <w:rPr>
          <w:rStyle w:val="lev"/>
          <w:b/>
          <w:bCs/>
        </w:rPr>
        <w:t>Audience measurement and statistics</w:t>
      </w:r>
    </w:p>
    <w:p w14:paraId="6F3FF02C" w14:textId="77777777" w:rsidR="00AF0B6C" w:rsidRDefault="00AF0B6C">
      <w:pPr>
        <w:jc w:val="both"/>
        <w:rPr>
          <w:rFonts w:ascii="Arial" w:hAnsi="Arial" w:cs="Arial"/>
        </w:rPr>
      </w:pPr>
    </w:p>
    <w:p w14:paraId="02EDB323" w14:textId="77777777" w:rsidR="00AF0B6C" w:rsidRDefault="00DB06B0">
      <w:pPr>
        <w:jc w:val="both"/>
        <w:rPr>
          <w:rFonts w:ascii="Arial" w:hAnsi="Arial" w:cs="Arial"/>
          <w:lang w:val="en-CA"/>
        </w:rPr>
      </w:pPr>
      <w:r>
        <w:rPr>
          <w:rFonts w:ascii="Arial" w:hAnsi="Arial" w:cs="Arial"/>
          <w:lang w:val="en-CA"/>
        </w:rPr>
        <w:t xml:space="preserve">Innergex uses the </w:t>
      </w:r>
      <w:r>
        <w:rPr>
          <w:rFonts w:ascii="Arial" w:hAnsi="Arial" w:cs="Arial"/>
          <w:b/>
          <w:bCs/>
          <w:lang w:val="en-CA"/>
        </w:rPr>
        <w:t>Google Analytics</w:t>
      </w:r>
      <w:r>
        <w:rPr>
          <w:rFonts w:ascii="Arial" w:hAnsi="Arial" w:cs="Arial"/>
          <w:lang w:val="en-CA"/>
        </w:rPr>
        <w:t xml:space="preserve"> platform to analyze the use of its sites for statistical purposes and to continuously improve the user experience. </w:t>
      </w:r>
    </w:p>
    <w:p w14:paraId="73FDEF99" w14:textId="77777777" w:rsidR="00AF0B6C" w:rsidRDefault="00AF0B6C">
      <w:pPr>
        <w:jc w:val="both"/>
        <w:rPr>
          <w:rFonts w:ascii="Arial" w:hAnsi="Arial" w:cs="Arial"/>
          <w:lang w:val="en-CA"/>
        </w:rPr>
      </w:pPr>
    </w:p>
    <w:p w14:paraId="6FDDAF07" w14:textId="77777777" w:rsidR="00AF0B6C" w:rsidRDefault="00DB06B0">
      <w:pPr>
        <w:pStyle w:val="Titre"/>
        <w:numPr>
          <w:ilvl w:val="0"/>
          <w:numId w:val="0"/>
        </w:numPr>
        <w:ind w:left="284" w:hanging="284"/>
        <w:rPr>
          <w:rStyle w:val="lev"/>
        </w:rPr>
      </w:pPr>
      <w:bookmarkStart w:id="4" w:name="_Toc67399063"/>
      <w:r>
        <w:rPr>
          <w:rStyle w:val="lev"/>
        </w:rPr>
        <w:t>7.1</w:t>
      </w:r>
      <w:r>
        <w:rPr>
          <w:rStyle w:val="lev"/>
        </w:rPr>
        <w:tab/>
      </w:r>
      <w:r>
        <w:rPr>
          <w:rStyle w:val="lev"/>
        </w:rPr>
        <w:tab/>
      </w:r>
      <w:bookmarkEnd w:id="4"/>
      <w:r>
        <w:rPr>
          <w:rStyle w:val="lev"/>
        </w:rPr>
        <w:t>Technical Cookies (required)</w:t>
      </w:r>
    </w:p>
    <w:p w14:paraId="2690866C" w14:textId="77777777" w:rsidR="00AF0B6C" w:rsidRDefault="00AF0B6C">
      <w:pPr>
        <w:pStyle w:val="Titre"/>
        <w:numPr>
          <w:ilvl w:val="0"/>
          <w:numId w:val="0"/>
        </w:numPr>
        <w:ind w:left="284" w:hanging="284"/>
        <w:rPr>
          <w:b w:val="0"/>
          <w:bCs w:val="0"/>
        </w:rPr>
      </w:pPr>
    </w:p>
    <w:p w14:paraId="11819FD9" w14:textId="77777777" w:rsidR="00AF0B6C" w:rsidRDefault="00DB06B0">
      <w:pPr>
        <w:rPr>
          <w:rFonts w:ascii="Arial" w:hAnsi="Arial" w:cs="Arial"/>
          <w:b/>
          <w:bCs/>
          <w:lang w:val="en-CA"/>
        </w:rPr>
      </w:pPr>
      <w:r>
        <w:rPr>
          <w:rFonts w:ascii="Arial" w:hAnsi="Arial" w:cs="Arial"/>
          <w:b/>
          <w:bCs/>
          <w:lang w:val="en-CA"/>
        </w:rPr>
        <w:t xml:space="preserve">Technical cookies allow: </w:t>
      </w:r>
    </w:p>
    <w:p w14:paraId="34DE0DAB" w14:textId="77777777" w:rsidR="00AF0B6C" w:rsidRDefault="00DB06B0">
      <w:pPr>
        <w:pStyle w:val="Paragraphedeliste"/>
        <w:numPr>
          <w:ilvl w:val="0"/>
          <w:numId w:val="19"/>
        </w:numPr>
        <w:rPr>
          <w:rFonts w:ascii="Arial" w:hAnsi="Arial" w:cs="Arial"/>
          <w:lang w:val="en-CA"/>
        </w:rPr>
      </w:pPr>
      <w:r>
        <w:rPr>
          <w:rFonts w:ascii="Arial" w:hAnsi="Arial" w:cs="Arial"/>
          <w:lang w:val="en-CA"/>
        </w:rPr>
        <w:t>To operate our site;</w:t>
      </w:r>
    </w:p>
    <w:p w14:paraId="45BF17B0" w14:textId="77777777" w:rsidR="00AF0B6C" w:rsidRDefault="00DB06B0">
      <w:pPr>
        <w:pStyle w:val="Paragraphedeliste"/>
        <w:numPr>
          <w:ilvl w:val="0"/>
          <w:numId w:val="19"/>
        </w:numPr>
        <w:rPr>
          <w:rFonts w:ascii="Arial" w:hAnsi="Arial" w:cs="Arial"/>
          <w:lang w:val="en-CA"/>
        </w:rPr>
      </w:pPr>
      <w:r>
        <w:rPr>
          <w:rFonts w:ascii="Arial" w:hAnsi="Arial" w:cs="Arial"/>
          <w:lang w:val="en-CA"/>
        </w:rPr>
        <w:t>To make your visit to the site secure.</w:t>
      </w:r>
    </w:p>
    <w:p w14:paraId="4EFC881D" w14:textId="77777777" w:rsidR="00AF0B6C" w:rsidRDefault="00AF0B6C">
      <w:pPr>
        <w:jc w:val="both"/>
        <w:rPr>
          <w:rFonts w:ascii="Arial" w:hAnsi="Arial" w:cs="Arial"/>
          <w:highlight w:val="yellow"/>
          <w:lang w:val="en-CA"/>
        </w:rPr>
      </w:pPr>
    </w:p>
    <w:p w14:paraId="48FE9DD2" w14:textId="77777777" w:rsidR="00AF0B6C" w:rsidRDefault="00DB06B0">
      <w:pPr>
        <w:pStyle w:val="Titre"/>
        <w:numPr>
          <w:ilvl w:val="0"/>
          <w:numId w:val="0"/>
        </w:numPr>
        <w:ind w:left="284" w:hanging="284"/>
        <w:rPr>
          <w:rStyle w:val="lev"/>
        </w:rPr>
      </w:pPr>
      <w:r>
        <w:rPr>
          <w:rStyle w:val="lev"/>
        </w:rPr>
        <w:t>7.2</w:t>
      </w:r>
      <w:r>
        <w:rPr>
          <w:rStyle w:val="lev"/>
        </w:rPr>
        <w:tab/>
      </w:r>
      <w:r>
        <w:rPr>
          <w:rStyle w:val="lev"/>
        </w:rPr>
        <w:tab/>
        <w:t xml:space="preserve">Session Cookies </w:t>
      </w:r>
    </w:p>
    <w:p w14:paraId="6AF96098" w14:textId="77777777" w:rsidR="00AF0B6C" w:rsidRDefault="00AF0B6C">
      <w:pPr>
        <w:pStyle w:val="Titre"/>
        <w:numPr>
          <w:ilvl w:val="0"/>
          <w:numId w:val="0"/>
        </w:numPr>
        <w:ind w:left="284" w:hanging="284"/>
        <w:rPr>
          <w:rStyle w:val="lev"/>
        </w:rPr>
      </w:pPr>
    </w:p>
    <w:p w14:paraId="7BFBA937" w14:textId="77777777" w:rsidR="00AF0B6C" w:rsidRDefault="00DB06B0">
      <w:pPr>
        <w:rPr>
          <w:rFonts w:ascii="Arial" w:hAnsi="Arial" w:cs="Arial"/>
          <w:b/>
          <w:bCs/>
          <w:lang w:val="en-CA"/>
        </w:rPr>
      </w:pPr>
      <w:r>
        <w:rPr>
          <w:rFonts w:ascii="Arial" w:hAnsi="Arial" w:cs="Arial"/>
          <w:b/>
          <w:bCs/>
          <w:lang w:val="en-CA"/>
        </w:rPr>
        <w:t xml:space="preserve">Session cookies allow you to: </w:t>
      </w:r>
    </w:p>
    <w:p w14:paraId="0097A8E2" w14:textId="77777777" w:rsidR="00AF0B6C" w:rsidRDefault="00DB06B0">
      <w:pPr>
        <w:pStyle w:val="Paragraphedeliste"/>
        <w:numPr>
          <w:ilvl w:val="0"/>
          <w:numId w:val="20"/>
        </w:numPr>
        <w:rPr>
          <w:rFonts w:ascii="Arial" w:hAnsi="Arial" w:cs="Arial"/>
          <w:lang w:val="en-CA"/>
        </w:rPr>
      </w:pPr>
      <w:r>
        <w:rPr>
          <w:rFonts w:ascii="Arial" w:hAnsi="Arial" w:cs="Arial"/>
          <w:lang w:val="en-CA"/>
        </w:rPr>
        <w:t>Remember your cookie settings;</w:t>
      </w:r>
    </w:p>
    <w:p w14:paraId="553689FE" w14:textId="77777777" w:rsidR="00AF0B6C" w:rsidRDefault="00DB06B0">
      <w:pPr>
        <w:pStyle w:val="Paragraphedeliste"/>
        <w:numPr>
          <w:ilvl w:val="0"/>
          <w:numId w:val="20"/>
        </w:numPr>
        <w:rPr>
          <w:rFonts w:ascii="Arial" w:hAnsi="Arial" w:cs="Arial"/>
          <w:lang w:val="en-CA"/>
        </w:rPr>
      </w:pPr>
      <w:r>
        <w:rPr>
          <w:rFonts w:ascii="Arial" w:hAnsi="Arial" w:cs="Arial"/>
          <w:lang w:val="en-CA"/>
        </w:rPr>
        <w:t>Identify your browsing session on our site.</w:t>
      </w:r>
    </w:p>
    <w:p w14:paraId="2858AF57" w14:textId="77777777" w:rsidR="00AF0B6C" w:rsidRDefault="00AF0B6C">
      <w:pPr>
        <w:jc w:val="both"/>
        <w:rPr>
          <w:rFonts w:ascii="Arial" w:hAnsi="Arial" w:cs="Arial"/>
          <w:highlight w:val="yellow"/>
          <w:lang w:val="en-CA"/>
        </w:rPr>
      </w:pPr>
    </w:p>
    <w:p w14:paraId="6D4B6848" w14:textId="77777777" w:rsidR="00AF0B6C" w:rsidRDefault="00DB06B0">
      <w:pPr>
        <w:pStyle w:val="Titre"/>
        <w:numPr>
          <w:ilvl w:val="0"/>
          <w:numId w:val="0"/>
        </w:numPr>
        <w:ind w:left="284" w:hanging="284"/>
        <w:rPr>
          <w:rStyle w:val="lev"/>
        </w:rPr>
      </w:pPr>
      <w:bookmarkStart w:id="5" w:name="_Toc67399064"/>
      <w:r>
        <w:rPr>
          <w:rStyle w:val="lev"/>
        </w:rPr>
        <w:t>7.3</w:t>
      </w:r>
      <w:r>
        <w:rPr>
          <w:rStyle w:val="lev"/>
        </w:rPr>
        <w:tab/>
      </w:r>
      <w:r>
        <w:rPr>
          <w:rStyle w:val="lev"/>
        </w:rPr>
        <w:tab/>
        <w:t xml:space="preserve">Analysis or Statistical Cookies </w:t>
      </w:r>
    </w:p>
    <w:bookmarkEnd w:id="5"/>
    <w:p w14:paraId="00EC7D88" w14:textId="77777777" w:rsidR="00AF0B6C" w:rsidRDefault="00AF0B6C">
      <w:pPr>
        <w:pStyle w:val="Corpsdetexte"/>
        <w:rPr>
          <w:rFonts w:ascii="Arial" w:hAnsi="Arial" w:cs="Arial"/>
          <w:sz w:val="20"/>
          <w:lang w:val="en-CA"/>
        </w:rPr>
      </w:pPr>
    </w:p>
    <w:p w14:paraId="0B988920" w14:textId="77777777" w:rsidR="00AF0B6C" w:rsidRDefault="00DB06B0">
      <w:pPr>
        <w:pStyle w:val="Corpsdetexte"/>
        <w:rPr>
          <w:rFonts w:ascii="Arial" w:hAnsi="Arial" w:cs="Arial"/>
          <w:b/>
          <w:bCs/>
          <w:sz w:val="20"/>
          <w:lang w:val="en-CA"/>
        </w:rPr>
      </w:pPr>
      <w:r>
        <w:rPr>
          <w:rFonts w:ascii="Arial" w:hAnsi="Arial" w:cs="Arial"/>
          <w:b/>
          <w:bCs/>
          <w:sz w:val="20"/>
          <w:lang w:val="en-CA"/>
        </w:rPr>
        <w:lastRenderedPageBreak/>
        <w:t>Analytical or statistical cookies are used to:</w:t>
      </w:r>
    </w:p>
    <w:p w14:paraId="75D1455F" w14:textId="77777777" w:rsidR="00AF0B6C" w:rsidRDefault="00DB06B0">
      <w:pPr>
        <w:pStyle w:val="Corpsdetexte"/>
        <w:numPr>
          <w:ilvl w:val="0"/>
          <w:numId w:val="21"/>
        </w:numPr>
        <w:rPr>
          <w:rFonts w:ascii="Arial" w:hAnsi="Arial" w:cs="Arial"/>
          <w:sz w:val="20"/>
          <w:lang w:val="en-CA"/>
        </w:rPr>
      </w:pPr>
      <w:r>
        <w:rPr>
          <w:rFonts w:ascii="Arial" w:hAnsi="Arial" w:cs="Arial"/>
          <w:sz w:val="20"/>
          <w:lang w:val="en-CA"/>
        </w:rPr>
        <w:t>Adapt and improve the site according to the activity of visitors on our sites;</w:t>
      </w:r>
    </w:p>
    <w:p w14:paraId="785F546B" w14:textId="77777777" w:rsidR="00AF0B6C" w:rsidRDefault="00DB06B0">
      <w:pPr>
        <w:pStyle w:val="Corpsdetexte"/>
        <w:numPr>
          <w:ilvl w:val="0"/>
          <w:numId w:val="21"/>
        </w:numPr>
        <w:rPr>
          <w:rFonts w:ascii="Arial" w:hAnsi="Arial" w:cs="Arial"/>
          <w:sz w:val="20"/>
          <w:lang w:val="en-CA"/>
        </w:rPr>
      </w:pPr>
      <w:r>
        <w:rPr>
          <w:rFonts w:ascii="Arial" w:hAnsi="Arial" w:cs="Arial"/>
          <w:sz w:val="20"/>
          <w:lang w:val="en-CA"/>
        </w:rPr>
        <w:t>Compile anonymized data about navigation on our sites.</w:t>
      </w:r>
    </w:p>
    <w:p w14:paraId="7C367BB0" w14:textId="77777777" w:rsidR="00AF0B6C" w:rsidRDefault="00AF0B6C">
      <w:pPr>
        <w:pStyle w:val="Corpsdetexte"/>
        <w:jc w:val="both"/>
        <w:rPr>
          <w:rFonts w:ascii="Arial" w:hAnsi="Arial" w:cs="Arial"/>
          <w:sz w:val="20"/>
          <w:lang w:val="en-CA"/>
        </w:rPr>
      </w:pPr>
    </w:p>
    <w:p w14:paraId="513401A7" w14:textId="77777777" w:rsidR="00AF0B6C" w:rsidRDefault="00AF0B6C">
      <w:pPr>
        <w:pStyle w:val="Corpsdetexte"/>
        <w:jc w:val="both"/>
        <w:rPr>
          <w:rFonts w:ascii="Arial" w:hAnsi="Arial" w:cs="Arial"/>
          <w:sz w:val="20"/>
          <w:lang w:val="en-CA"/>
        </w:rPr>
      </w:pPr>
    </w:p>
    <w:p w14:paraId="5330411A" w14:textId="77777777" w:rsidR="00AF0B6C" w:rsidRDefault="00AF0B6C">
      <w:pPr>
        <w:pStyle w:val="Corpsdetexte"/>
        <w:jc w:val="both"/>
        <w:rPr>
          <w:rFonts w:ascii="Arial" w:hAnsi="Arial" w:cs="Arial"/>
          <w:sz w:val="20"/>
          <w:lang w:val="en-CA"/>
        </w:rPr>
      </w:pPr>
    </w:p>
    <w:p w14:paraId="7D3E6FB0" w14:textId="77777777" w:rsidR="00AF0B6C" w:rsidRDefault="00AF0B6C">
      <w:pPr>
        <w:jc w:val="both"/>
        <w:rPr>
          <w:rFonts w:ascii="Arial" w:hAnsi="Arial" w:cs="Arial"/>
          <w:b/>
          <w:bCs/>
          <w:color w:val="002060"/>
          <w:lang w:val="en-CA"/>
        </w:rPr>
      </w:pPr>
    </w:p>
    <w:p w14:paraId="5F4FACB2" w14:textId="77777777" w:rsidR="00AF0B6C" w:rsidRDefault="00DB06B0">
      <w:pPr>
        <w:jc w:val="both"/>
        <w:rPr>
          <w:rFonts w:ascii="Arial" w:hAnsi="Arial" w:cs="Arial"/>
          <w:b/>
          <w:bCs/>
          <w:color w:val="002060"/>
          <w:lang w:val="en-CA"/>
        </w:rPr>
      </w:pPr>
      <w:r>
        <w:rPr>
          <w:rFonts w:ascii="Arial" w:hAnsi="Arial" w:cs="Arial"/>
          <w:b/>
          <w:bCs/>
          <w:color w:val="002060"/>
          <w:lang w:val="en-CA"/>
        </w:rPr>
        <w:t>What cookies do we use on our site?</w:t>
      </w:r>
    </w:p>
    <w:p w14:paraId="0EA108F3" w14:textId="77777777" w:rsidR="00AF0B6C" w:rsidRDefault="00DB06B0">
      <w:pPr>
        <w:rPr>
          <w:rFonts w:ascii="Arial" w:hAnsi="Arial" w:cs="Arial"/>
          <w:lang w:val="en-CA"/>
        </w:rPr>
      </w:pPr>
      <w:r>
        <w:rPr>
          <w:rFonts w:ascii="Arial" w:hAnsi="Arial" w:cs="Arial"/>
          <w:lang w:val="en-CA"/>
        </w:rPr>
        <w:t>The cookies used on Innergex websites are the following:</w:t>
      </w:r>
    </w:p>
    <w:p w14:paraId="52E1156A" w14:textId="77777777" w:rsidR="00AF0B6C" w:rsidRDefault="00AF0B6C">
      <w:pPr>
        <w:rPr>
          <w:rFonts w:ascii="Arial" w:hAnsi="Arial" w:cs="Arial"/>
          <w:lang w:val="en-CA"/>
        </w:rPr>
      </w:pPr>
    </w:p>
    <w:p w14:paraId="1FFF53C2" w14:textId="77777777" w:rsidR="00AF0B6C" w:rsidRDefault="00DB06B0">
      <w:pPr>
        <w:jc w:val="both"/>
        <w:rPr>
          <w:rFonts w:ascii="Arial" w:hAnsi="Arial" w:cs="Arial"/>
          <w:lang w:val="en-CA"/>
        </w:rPr>
      </w:pPr>
      <w:r>
        <w:rPr>
          <w:rFonts w:ascii="Arial" w:hAnsi="Arial" w:cs="Arial"/>
          <w:highlight w:val="yellow"/>
          <w:lang w:val="en-CA"/>
        </w:rPr>
        <w:t>SEND HERE THE LIST OF COOKIES AUTOMATICALLY GENERATED BY THE PLUG-IN</w:t>
      </w:r>
    </w:p>
    <w:p w14:paraId="213D018F" w14:textId="77777777" w:rsidR="00AF0B6C" w:rsidRDefault="00AF0B6C">
      <w:pPr>
        <w:jc w:val="both"/>
        <w:rPr>
          <w:rFonts w:ascii="Arial" w:hAnsi="Arial" w:cs="Arial"/>
          <w:lang w:val="en-CA"/>
        </w:rPr>
      </w:pPr>
    </w:p>
    <w:p w14:paraId="3C719AC0" w14:textId="77777777" w:rsidR="00AF0B6C" w:rsidRDefault="00AF0B6C">
      <w:pPr>
        <w:jc w:val="both"/>
        <w:rPr>
          <w:rFonts w:ascii="Arial" w:hAnsi="Arial" w:cs="Arial"/>
          <w:lang w:val="en-CA"/>
        </w:rPr>
      </w:pPr>
    </w:p>
    <w:p w14:paraId="6D4A7C62" w14:textId="77777777" w:rsidR="00AF0B6C" w:rsidRDefault="00DB06B0">
      <w:pPr>
        <w:jc w:val="both"/>
        <w:rPr>
          <w:rFonts w:ascii="Arial" w:hAnsi="Arial" w:cs="Arial"/>
          <w:lang w:val="en-CA"/>
        </w:rPr>
      </w:pPr>
      <w:r>
        <w:rPr>
          <w:rFonts w:ascii="Arial" w:hAnsi="Arial" w:cs="Arial"/>
          <w:lang w:val="en-CA"/>
        </w:rPr>
        <w:t xml:space="preserve">The following information may be collected by </w:t>
      </w:r>
      <w:r>
        <w:rPr>
          <w:rFonts w:ascii="Arial" w:hAnsi="Arial" w:cs="Arial"/>
          <w:b/>
          <w:bCs/>
          <w:lang w:val="en-CA"/>
        </w:rPr>
        <w:t>Google Analytics</w:t>
      </w:r>
      <w:r>
        <w:rPr>
          <w:rFonts w:ascii="Arial" w:hAnsi="Arial" w:cs="Arial"/>
          <w:lang w:val="en-CA"/>
        </w:rPr>
        <w:t xml:space="preserve"> using cookies:</w:t>
      </w:r>
    </w:p>
    <w:p w14:paraId="5D92A420" w14:textId="77777777" w:rsidR="00AF0B6C" w:rsidRDefault="00AF0B6C">
      <w:pPr>
        <w:jc w:val="both"/>
        <w:rPr>
          <w:rFonts w:ascii="Arial" w:hAnsi="Arial" w:cs="Arial"/>
          <w:lang w:val="en-CA"/>
        </w:rPr>
      </w:pPr>
    </w:p>
    <w:p w14:paraId="5DAF4873"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Your IP address;</w:t>
      </w:r>
    </w:p>
    <w:p w14:paraId="287B420A"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 xml:space="preserve">The day and time of the start and end of the visit; </w:t>
      </w:r>
    </w:p>
    <w:p w14:paraId="1BA14071" w14:textId="77777777" w:rsidR="00AF0B6C" w:rsidRDefault="00DB06B0">
      <w:pPr>
        <w:pStyle w:val="Paragraphedeliste"/>
        <w:numPr>
          <w:ilvl w:val="0"/>
          <w:numId w:val="3"/>
        </w:numPr>
        <w:jc w:val="both"/>
        <w:rPr>
          <w:rFonts w:ascii="Arial" w:hAnsi="Arial" w:cs="Arial"/>
        </w:rPr>
      </w:pPr>
      <w:r>
        <w:rPr>
          <w:rFonts w:ascii="Arial" w:hAnsi="Arial" w:cs="Arial"/>
        </w:rPr>
        <w:t xml:space="preserve">Browser language; </w:t>
      </w:r>
    </w:p>
    <w:p w14:paraId="1431FB7B"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 xml:space="preserve">Country, region or municipality (determined by IP address); </w:t>
      </w:r>
    </w:p>
    <w:p w14:paraId="5C895BA6" w14:textId="77777777" w:rsidR="00AF0B6C" w:rsidRDefault="00DB06B0">
      <w:pPr>
        <w:pStyle w:val="Paragraphedeliste"/>
        <w:numPr>
          <w:ilvl w:val="0"/>
          <w:numId w:val="3"/>
        </w:numPr>
        <w:jc w:val="both"/>
        <w:rPr>
          <w:rFonts w:ascii="Arial" w:hAnsi="Arial" w:cs="Arial"/>
        </w:rPr>
      </w:pPr>
      <w:r>
        <w:rPr>
          <w:rFonts w:ascii="Arial" w:hAnsi="Arial" w:cs="Arial"/>
        </w:rPr>
        <w:t xml:space="preserve">Browser type and version; </w:t>
      </w:r>
    </w:p>
    <w:p w14:paraId="1C8DD177" w14:textId="77777777" w:rsidR="00AF0B6C" w:rsidRDefault="00DB06B0">
      <w:pPr>
        <w:pStyle w:val="Paragraphedeliste"/>
        <w:numPr>
          <w:ilvl w:val="0"/>
          <w:numId w:val="3"/>
        </w:numPr>
        <w:jc w:val="both"/>
        <w:rPr>
          <w:rFonts w:ascii="Arial" w:hAnsi="Arial" w:cs="Arial"/>
        </w:rPr>
      </w:pPr>
      <w:r>
        <w:rPr>
          <w:rFonts w:ascii="Arial" w:hAnsi="Arial" w:cs="Arial"/>
        </w:rPr>
        <w:t xml:space="preserve">Your internet service provider; </w:t>
      </w:r>
    </w:p>
    <w:p w14:paraId="07A973C3"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Operating system type and version (IOS, Android, Windows);</w:t>
      </w:r>
    </w:p>
    <w:p w14:paraId="0ACAB5CB"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The type of visitor you are (new or returning);</w:t>
      </w:r>
    </w:p>
    <w:p w14:paraId="1DACD7D5"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 xml:space="preserve">The number of sessions and pages visited per session; </w:t>
      </w:r>
    </w:p>
    <w:p w14:paraId="0AE0CADE"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 xml:space="preserve">Type and model of device used (phone, tablet, computer); </w:t>
      </w:r>
    </w:p>
    <w:p w14:paraId="6CD35ADF"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The domain of the previous site visited;</w:t>
      </w:r>
    </w:p>
    <w:p w14:paraId="03520E02"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The address of the pages visited on the Innergex site;</w:t>
      </w:r>
    </w:p>
    <w:p w14:paraId="7DF012E7"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 xml:space="preserve">Your activities (e.g. clicking, scrolling) on the Innergex site; </w:t>
      </w:r>
    </w:p>
    <w:p w14:paraId="7E122040"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 xml:space="preserve">The point of origin of your visit (banner, email, social network) </w:t>
      </w:r>
    </w:p>
    <w:p w14:paraId="186C4398"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The type of clientele to which you belong (e.g. individual, group, organization)</w:t>
      </w:r>
    </w:p>
    <w:p w14:paraId="0C69D9F1"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The category of clientele to which you belong (e.g. residential, business)</w:t>
      </w:r>
    </w:p>
    <w:p w14:paraId="53DA9D1C"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The status of your subscription to the web self-services (e.g. press releases)</w:t>
      </w:r>
    </w:p>
    <w:p w14:paraId="04CA1B9C" w14:textId="77777777" w:rsidR="00AF0B6C" w:rsidRDefault="00DB06B0">
      <w:pPr>
        <w:pStyle w:val="Paragraphedeliste"/>
        <w:numPr>
          <w:ilvl w:val="0"/>
          <w:numId w:val="3"/>
        </w:numPr>
        <w:jc w:val="both"/>
        <w:rPr>
          <w:rFonts w:ascii="Arial" w:hAnsi="Arial" w:cs="Arial"/>
          <w:lang w:val="en-CA"/>
        </w:rPr>
      </w:pPr>
      <w:r>
        <w:rPr>
          <w:rFonts w:ascii="Arial" w:hAnsi="Arial" w:cs="Arial"/>
          <w:lang w:val="en-CA"/>
        </w:rPr>
        <w:t>The screen resolution of the device you are using (in the case of a mobile device)</w:t>
      </w:r>
    </w:p>
    <w:p w14:paraId="5891DA61" w14:textId="77777777" w:rsidR="00AF0B6C" w:rsidRDefault="00AF0B6C">
      <w:pPr>
        <w:jc w:val="both"/>
        <w:rPr>
          <w:rFonts w:ascii="Arial" w:hAnsi="Arial" w:cs="Arial"/>
          <w:lang w:val="en-CA"/>
        </w:rPr>
      </w:pPr>
    </w:p>
    <w:p w14:paraId="6E73A99B" w14:textId="77777777" w:rsidR="00AF0B6C" w:rsidRDefault="00DB06B0">
      <w:pPr>
        <w:jc w:val="both"/>
        <w:rPr>
          <w:rFonts w:ascii="Arial" w:hAnsi="Arial" w:cs="Arial"/>
          <w:lang w:val="en-CA"/>
        </w:rPr>
      </w:pPr>
      <w:r>
        <w:rPr>
          <w:rFonts w:ascii="Arial" w:hAnsi="Arial" w:cs="Arial"/>
          <w:lang w:val="en-CA"/>
        </w:rPr>
        <w:t>You can prevent Google from collecting data about your use of our website by downloading the</w:t>
      </w:r>
    </w:p>
    <w:p w14:paraId="663E8E80" w14:textId="77777777" w:rsidR="00AF0B6C" w:rsidRDefault="00000000">
      <w:pPr>
        <w:jc w:val="both"/>
        <w:rPr>
          <w:rFonts w:ascii="Arial" w:hAnsi="Arial" w:cs="Arial"/>
          <w:lang w:val="en-CA"/>
        </w:rPr>
      </w:pPr>
      <w:hyperlink r:id="rId14" w:history="1">
        <w:r w:rsidR="00DB06B0">
          <w:rPr>
            <w:rStyle w:val="Hyperlien"/>
            <w:rFonts w:ascii="Arial" w:hAnsi="Arial" w:cs="Arial"/>
            <w:lang w:val="en-CA"/>
          </w:rPr>
          <w:t>Google Analytics Opt-out Browser Add-on</w:t>
        </w:r>
      </w:hyperlink>
    </w:p>
    <w:p w14:paraId="08EDB39F" w14:textId="77777777" w:rsidR="00AF0B6C" w:rsidRDefault="00AF0B6C">
      <w:pPr>
        <w:jc w:val="both"/>
        <w:rPr>
          <w:rFonts w:ascii="Arial" w:hAnsi="Arial" w:cs="Arial"/>
          <w:lang w:val="en-CA"/>
        </w:rPr>
      </w:pPr>
    </w:p>
    <w:p w14:paraId="22109C8D" w14:textId="77777777" w:rsidR="00AF0B6C" w:rsidRDefault="00AF0B6C">
      <w:pPr>
        <w:pStyle w:val="En-tte"/>
        <w:tabs>
          <w:tab w:val="clear" w:pos="4320"/>
          <w:tab w:val="clear" w:pos="8640"/>
        </w:tabs>
        <w:jc w:val="both"/>
        <w:rPr>
          <w:rFonts w:ascii="Arial" w:hAnsi="Arial" w:cs="Arial"/>
          <w:lang w:val="en-CA"/>
        </w:rPr>
      </w:pPr>
    </w:p>
    <w:p w14:paraId="72529321" w14:textId="77777777" w:rsidR="00AF0B6C" w:rsidRDefault="00DB06B0">
      <w:pPr>
        <w:pStyle w:val="En-tte"/>
        <w:tabs>
          <w:tab w:val="clear" w:pos="4320"/>
          <w:tab w:val="clear" w:pos="8640"/>
        </w:tabs>
        <w:jc w:val="both"/>
        <w:rPr>
          <w:rFonts w:ascii="Arial" w:hAnsi="Arial" w:cs="Arial"/>
          <w:lang w:val="en-CA"/>
        </w:rPr>
      </w:pPr>
      <w:r>
        <w:rPr>
          <w:rFonts w:ascii="Arial" w:hAnsi="Arial" w:cs="Arial"/>
          <w:lang w:val="en-CA"/>
        </w:rPr>
        <w:t xml:space="preserve">To view Google's privacy policy, click on this link: </w:t>
      </w:r>
    </w:p>
    <w:p w14:paraId="64E344E2" w14:textId="77777777" w:rsidR="00AF0B6C" w:rsidRDefault="00000000">
      <w:pPr>
        <w:pStyle w:val="Paragraphedeliste"/>
        <w:numPr>
          <w:ilvl w:val="0"/>
          <w:numId w:val="22"/>
        </w:numPr>
        <w:jc w:val="both"/>
        <w:rPr>
          <w:rFonts w:ascii="Arial" w:hAnsi="Arial" w:cs="Arial"/>
          <w:color w:val="2E74B5" w:themeColor="accent5" w:themeShade="BF"/>
          <w:lang w:val="en-CA"/>
        </w:rPr>
      </w:pPr>
      <w:hyperlink r:id="rId15" w:history="1">
        <w:r w:rsidR="00DB06B0">
          <w:rPr>
            <w:rStyle w:val="Hyperlien"/>
            <w:rFonts w:ascii="Arial" w:hAnsi="Arial" w:cs="Arial"/>
            <w:color w:val="4472C4" w:themeColor="accent1"/>
            <w:lang w:val="en-CA"/>
          </w:rPr>
          <w:t>Google - Privacy Policy</w:t>
        </w:r>
      </w:hyperlink>
    </w:p>
    <w:p w14:paraId="7DD68184" w14:textId="77777777" w:rsidR="00AF0B6C" w:rsidRDefault="00AF0B6C">
      <w:pPr>
        <w:jc w:val="both"/>
        <w:rPr>
          <w:rFonts w:ascii="Arial" w:hAnsi="Arial" w:cs="Arial"/>
          <w:color w:val="2E74B5" w:themeColor="accent5" w:themeShade="BF"/>
          <w:lang w:val="en-CA"/>
        </w:rPr>
      </w:pPr>
    </w:p>
    <w:p w14:paraId="2933A8FA" w14:textId="77777777" w:rsidR="00AF0B6C" w:rsidRDefault="00DB06B0">
      <w:pPr>
        <w:jc w:val="both"/>
        <w:rPr>
          <w:rStyle w:val="Hyperlien"/>
          <w:rFonts w:ascii="Arial" w:hAnsi="Arial" w:cs="Arial"/>
          <w:b/>
          <w:bCs/>
          <w:color w:val="002060"/>
          <w:u w:val="none"/>
          <w:lang w:val="en-CA"/>
        </w:rPr>
      </w:pPr>
      <w:r>
        <w:rPr>
          <w:rStyle w:val="Hyperlien"/>
          <w:rFonts w:ascii="Arial" w:hAnsi="Arial" w:cs="Arial"/>
          <w:b/>
          <w:bCs/>
          <w:color w:val="002060"/>
          <w:u w:val="none"/>
          <w:lang w:val="en-CA"/>
        </w:rPr>
        <w:t>Retention period of personal information held by Innergex.</w:t>
      </w:r>
    </w:p>
    <w:p w14:paraId="3DE65AC2" w14:textId="77777777" w:rsidR="00AF0B6C" w:rsidRDefault="00DB06B0">
      <w:pPr>
        <w:jc w:val="both"/>
        <w:rPr>
          <w:rStyle w:val="Hyperlien"/>
          <w:rFonts w:ascii="Arial" w:hAnsi="Arial" w:cs="Arial"/>
          <w:color w:val="auto"/>
          <w:u w:val="none"/>
          <w:lang w:val="en-CA"/>
        </w:rPr>
      </w:pPr>
      <w:r>
        <w:rPr>
          <w:rStyle w:val="Hyperlien"/>
          <w:rFonts w:ascii="Arial" w:hAnsi="Arial" w:cs="Arial"/>
          <w:color w:val="auto"/>
          <w:u w:val="none"/>
          <w:lang w:val="en-CA"/>
        </w:rPr>
        <w:t xml:space="preserve">By using </w:t>
      </w:r>
      <w:r>
        <w:rPr>
          <w:rStyle w:val="Hyperlien"/>
          <w:rFonts w:ascii="Arial" w:hAnsi="Arial" w:cs="Arial"/>
          <w:b/>
          <w:bCs/>
          <w:color w:val="auto"/>
          <w:u w:val="none"/>
          <w:lang w:val="en-CA"/>
        </w:rPr>
        <w:t>Google Analytics</w:t>
      </w:r>
      <w:r>
        <w:rPr>
          <w:rStyle w:val="Hyperlien"/>
          <w:rFonts w:ascii="Arial" w:hAnsi="Arial" w:cs="Arial"/>
          <w:color w:val="auto"/>
          <w:u w:val="none"/>
          <w:lang w:val="en-CA"/>
        </w:rPr>
        <w:t xml:space="preserve"> services, Innergex may export reports containing audience statistics or browsing behavior. These documents are anonymized and do not contain any reference to IP address (it is impossible to link the data to a specific individual).</w:t>
      </w:r>
    </w:p>
    <w:p w14:paraId="49349972" w14:textId="77777777" w:rsidR="00AF0B6C" w:rsidRDefault="00AF0B6C">
      <w:pPr>
        <w:jc w:val="both"/>
        <w:rPr>
          <w:rStyle w:val="Hyperlien"/>
          <w:rFonts w:ascii="Arial" w:hAnsi="Arial" w:cs="Arial"/>
          <w:color w:val="auto"/>
          <w:u w:val="none"/>
          <w:lang w:val="en-CA"/>
        </w:rPr>
      </w:pPr>
    </w:p>
    <w:p w14:paraId="01EF8382" w14:textId="77777777" w:rsidR="00AF0B6C" w:rsidRDefault="00DB06B0">
      <w:pPr>
        <w:jc w:val="both"/>
        <w:rPr>
          <w:rStyle w:val="Hyperlien"/>
          <w:rFonts w:ascii="Arial" w:hAnsi="Arial" w:cs="Arial"/>
          <w:color w:val="auto"/>
          <w:u w:val="none"/>
          <w:lang w:val="en-CA"/>
        </w:rPr>
      </w:pPr>
      <w:r>
        <w:rPr>
          <w:rStyle w:val="Hyperlien"/>
          <w:rFonts w:ascii="Arial" w:hAnsi="Arial" w:cs="Arial"/>
          <w:color w:val="auto"/>
          <w:u w:val="none"/>
          <w:lang w:val="en-CA"/>
        </w:rPr>
        <w:t xml:space="preserve">The </w:t>
      </w:r>
      <w:r>
        <w:rPr>
          <w:rStyle w:val="Hyperlien"/>
          <w:rFonts w:ascii="Arial" w:hAnsi="Arial" w:cs="Arial"/>
          <w:b/>
          <w:bCs/>
          <w:color w:val="auto"/>
          <w:u w:val="none"/>
          <w:lang w:val="en-CA"/>
        </w:rPr>
        <w:t>Department of</w:t>
      </w:r>
      <w:r>
        <w:rPr>
          <w:rStyle w:val="Hyperlien"/>
          <w:rFonts w:ascii="Arial" w:hAnsi="Arial" w:cs="Arial"/>
          <w:color w:val="auto"/>
          <w:u w:val="none"/>
          <w:lang w:val="en-CA"/>
        </w:rPr>
        <w:t xml:space="preserve"> </w:t>
      </w:r>
      <w:r>
        <w:rPr>
          <w:rStyle w:val="Hyperlien"/>
          <w:rFonts w:ascii="Arial" w:hAnsi="Arial" w:cs="Arial"/>
          <w:b/>
          <w:bCs/>
          <w:color w:val="auto"/>
          <w:u w:val="none"/>
          <w:lang w:val="en-CA"/>
        </w:rPr>
        <w:t xml:space="preserve">Communications </w:t>
      </w:r>
      <w:r>
        <w:rPr>
          <w:rStyle w:val="Hyperlien"/>
          <w:rFonts w:ascii="Arial" w:hAnsi="Arial" w:cs="Arial"/>
          <w:color w:val="auto"/>
          <w:u w:val="none"/>
          <w:lang w:val="en-CA"/>
        </w:rPr>
        <w:t>is solely responsible for processing this data. Reports that can be retrieved in .pdf or .csv format are retained for a maximum of 2 years and are permanently deleted once the retention period is reached.</w:t>
      </w:r>
    </w:p>
    <w:p w14:paraId="5C94C494" w14:textId="77777777" w:rsidR="00AF0B6C" w:rsidRDefault="00AF0B6C">
      <w:pPr>
        <w:jc w:val="both"/>
        <w:rPr>
          <w:rFonts w:ascii="Arial" w:hAnsi="Arial" w:cs="Arial"/>
          <w:lang w:val="en-CA"/>
        </w:rPr>
      </w:pPr>
    </w:p>
    <w:p w14:paraId="52463E01" w14:textId="77777777" w:rsidR="00AF0B6C" w:rsidRDefault="00AF0B6C">
      <w:pPr>
        <w:jc w:val="both"/>
        <w:rPr>
          <w:rFonts w:ascii="Arial" w:hAnsi="Arial" w:cs="Arial"/>
          <w:lang w:val="en-CA"/>
        </w:rPr>
      </w:pPr>
    </w:p>
    <w:p w14:paraId="6BC58DD8" w14:textId="77777777" w:rsidR="00AF0B6C" w:rsidRDefault="00DB06B0">
      <w:pPr>
        <w:pStyle w:val="Titre"/>
        <w:rPr>
          <w:rStyle w:val="lev"/>
          <w:b/>
          <w:bCs/>
        </w:rPr>
      </w:pPr>
      <w:bookmarkStart w:id="6" w:name="_Toc67399065"/>
      <w:r>
        <w:rPr>
          <w:rStyle w:val="lev"/>
          <w:b/>
          <w:bCs/>
        </w:rPr>
        <w:t>Cookies placed on our sites by third parties</w:t>
      </w:r>
    </w:p>
    <w:bookmarkEnd w:id="6"/>
    <w:p w14:paraId="14DF7D60" w14:textId="77777777" w:rsidR="00AF0B6C" w:rsidRDefault="00AF0B6C">
      <w:pPr>
        <w:pStyle w:val="Titre"/>
        <w:numPr>
          <w:ilvl w:val="0"/>
          <w:numId w:val="0"/>
        </w:numPr>
        <w:ind w:left="284" w:hanging="284"/>
        <w:rPr>
          <w:rStyle w:val="lev"/>
          <w:b/>
          <w:bCs/>
        </w:rPr>
      </w:pPr>
    </w:p>
    <w:p w14:paraId="5CD9808C" w14:textId="77777777" w:rsidR="00AF0B6C" w:rsidRDefault="00DB06B0">
      <w:pPr>
        <w:jc w:val="both"/>
        <w:rPr>
          <w:rFonts w:ascii="Arial" w:hAnsi="Arial" w:cs="Arial"/>
          <w:lang w:val="en-CA"/>
        </w:rPr>
      </w:pPr>
      <w:r>
        <w:rPr>
          <w:rFonts w:ascii="Arial" w:hAnsi="Arial" w:cs="Arial"/>
          <w:lang w:val="en-CA"/>
        </w:rPr>
        <w:t>We allow some of our partners to set and use cookies on our websites. The issuance and use of cookies by third parties is subject to the privacy policies of those third parties and not to this policy. The following are the main partners with whom Innergex collaborates for the management and dissemination of information on its websites.</w:t>
      </w:r>
    </w:p>
    <w:p w14:paraId="1F256F4D" w14:textId="77777777" w:rsidR="00AF0B6C" w:rsidRDefault="00AF0B6C">
      <w:pPr>
        <w:jc w:val="both"/>
        <w:rPr>
          <w:rFonts w:ascii="Arial" w:hAnsi="Arial" w:cs="Arial"/>
          <w:lang w:val="en-CA"/>
        </w:rPr>
      </w:pPr>
    </w:p>
    <w:p w14:paraId="7A2B9AC9" w14:textId="77777777" w:rsidR="00AF0B6C" w:rsidRDefault="00AF0B6C">
      <w:pPr>
        <w:jc w:val="both"/>
        <w:rPr>
          <w:rFonts w:ascii="Arial" w:hAnsi="Arial" w:cs="Arial"/>
          <w:lang w:val="en-CA"/>
        </w:rPr>
      </w:pPr>
    </w:p>
    <w:p w14:paraId="75DE0B99" w14:textId="77777777" w:rsidR="00AF0B6C" w:rsidRDefault="00DB06B0">
      <w:pPr>
        <w:pStyle w:val="Titre"/>
        <w:numPr>
          <w:ilvl w:val="0"/>
          <w:numId w:val="0"/>
        </w:numPr>
        <w:ind w:left="284"/>
        <w:rPr>
          <w:rStyle w:val="lev"/>
        </w:rPr>
      </w:pPr>
      <w:bookmarkStart w:id="7" w:name="_Toc67399066"/>
      <w:r>
        <w:rPr>
          <w:rStyle w:val="lev"/>
        </w:rPr>
        <w:t>8.1</w:t>
      </w:r>
      <w:r>
        <w:rPr>
          <w:rStyle w:val="lev"/>
        </w:rPr>
        <w:tab/>
      </w:r>
      <w:r>
        <w:rPr>
          <w:rStyle w:val="lev"/>
        </w:rPr>
        <w:tab/>
      </w:r>
      <w:bookmarkEnd w:id="7"/>
      <w:r>
        <w:rPr>
          <w:rStyle w:val="lev"/>
        </w:rPr>
        <w:t>Subscription to the newsletter</w:t>
      </w:r>
    </w:p>
    <w:p w14:paraId="626FF314" w14:textId="77777777" w:rsidR="00AF0B6C" w:rsidRDefault="00AF0B6C">
      <w:pPr>
        <w:pStyle w:val="En-tte"/>
        <w:tabs>
          <w:tab w:val="clear" w:pos="4320"/>
          <w:tab w:val="clear" w:pos="8640"/>
        </w:tabs>
        <w:jc w:val="both"/>
        <w:rPr>
          <w:rFonts w:ascii="Arial" w:hAnsi="Arial" w:cs="Arial"/>
          <w:lang w:val="en-CA"/>
        </w:rPr>
      </w:pPr>
    </w:p>
    <w:p w14:paraId="7BCD21E6" w14:textId="77777777" w:rsidR="00AF0B6C" w:rsidRDefault="00DB06B0">
      <w:pPr>
        <w:pStyle w:val="En-tte"/>
        <w:tabs>
          <w:tab w:val="clear" w:pos="4320"/>
          <w:tab w:val="clear" w:pos="8640"/>
        </w:tabs>
        <w:jc w:val="both"/>
        <w:rPr>
          <w:rFonts w:ascii="Arial" w:hAnsi="Arial" w:cs="Arial"/>
          <w:lang w:val="en-CA"/>
        </w:rPr>
      </w:pPr>
      <w:r>
        <w:rPr>
          <w:rFonts w:ascii="Arial" w:hAnsi="Arial" w:cs="Arial"/>
          <w:lang w:val="en-CA"/>
        </w:rPr>
        <w:t xml:space="preserve">Innergex uses the </w:t>
      </w:r>
      <w:r>
        <w:rPr>
          <w:rFonts w:ascii="Arial" w:hAnsi="Arial" w:cs="Arial"/>
          <w:b/>
          <w:bCs/>
          <w:lang w:val="en-CA"/>
        </w:rPr>
        <w:t>MailChimp</w:t>
      </w:r>
      <w:r>
        <w:rPr>
          <w:rFonts w:ascii="Arial" w:hAnsi="Arial" w:cs="Arial"/>
          <w:lang w:val="en-CA"/>
        </w:rPr>
        <w:t xml:space="preserve"> platform to manage subscriptions and to send automated newsletters. When you decide to subscribe to our newsletter, the data collected or susceptible to be collected in your profile are:</w:t>
      </w:r>
    </w:p>
    <w:p w14:paraId="079A7A61" w14:textId="77777777" w:rsidR="00AF0B6C" w:rsidRDefault="00AF0B6C">
      <w:pPr>
        <w:pStyle w:val="En-tte"/>
        <w:tabs>
          <w:tab w:val="clear" w:pos="4320"/>
          <w:tab w:val="clear" w:pos="8640"/>
        </w:tabs>
        <w:jc w:val="both"/>
        <w:rPr>
          <w:rFonts w:ascii="Arial" w:hAnsi="Arial" w:cs="Arial"/>
          <w:lang w:val="en-CA"/>
        </w:rPr>
      </w:pPr>
    </w:p>
    <w:p w14:paraId="4C559E99" w14:textId="77777777" w:rsidR="00AF0B6C" w:rsidRDefault="00DB06B0">
      <w:pPr>
        <w:pStyle w:val="En-tte"/>
        <w:numPr>
          <w:ilvl w:val="0"/>
          <w:numId w:val="10"/>
        </w:numPr>
        <w:tabs>
          <w:tab w:val="clear" w:pos="4320"/>
          <w:tab w:val="clear" w:pos="8640"/>
        </w:tabs>
        <w:jc w:val="both"/>
        <w:rPr>
          <w:rFonts w:ascii="Arial" w:hAnsi="Arial" w:cs="Arial"/>
        </w:rPr>
      </w:pPr>
      <w:r>
        <w:rPr>
          <w:rFonts w:ascii="Arial" w:hAnsi="Arial" w:cs="Arial"/>
        </w:rPr>
        <w:t>Your first name (optional);</w:t>
      </w:r>
    </w:p>
    <w:p w14:paraId="0BB238BD" w14:textId="77777777" w:rsidR="00AF0B6C" w:rsidRDefault="00DB06B0">
      <w:pPr>
        <w:pStyle w:val="En-tte"/>
        <w:numPr>
          <w:ilvl w:val="0"/>
          <w:numId w:val="10"/>
        </w:numPr>
        <w:tabs>
          <w:tab w:val="clear" w:pos="4320"/>
          <w:tab w:val="clear" w:pos="8640"/>
        </w:tabs>
        <w:jc w:val="both"/>
        <w:rPr>
          <w:rFonts w:ascii="Arial" w:hAnsi="Arial" w:cs="Arial"/>
        </w:rPr>
      </w:pPr>
      <w:r>
        <w:rPr>
          <w:rFonts w:ascii="Arial" w:hAnsi="Arial" w:cs="Arial"/>
        </w:rPr>
        <w:t>Your last name (optional);</w:t>
      </w:r>
    </w:p>
    <w:p w14:paraId="4F376661" w14:textId="77777777" w:rsidR="00AF0B6C" w:rsidRDefault="00DB06B0">
      <w:pPr>
        <w:pStyle w:val="En-tte"/>
        <w:numPr>
          <w:ilvl w:val="0"/>
          <w:numId w:val="10"/>
        </w:numPr>
        <w:tabs>
          <w:tab w:val="clear" w:pos="4320"/>
          <w:tab w:val="clear" w:pos="8640"/>
        </w:tabs>
        <w:jc w:val="both"/>
        <w:rPr>
          <w:rFonts w:ascii="Arial" w:hAnsi="Arial" w:cs="Arial"/>
        </w:rPr>
      </w:pPr>
      <w:r>
        <w:rPr>
          <w:rFonts w:ascii="Arial" w:hAnsi="Arial" w:cs="Arial"/>
        </w:rPr>
        <w:t>Your email address (required)</w:t>
      </w:r>
    </w:p>
    <w:p w14:paraId="1B5F682A" w14:textId="77777777" w:rsidR="00AF0B6C" w:rsidRDefault="00AF0B6C">
      <w:pPr>
        <w:pStyle w:val="En-tte"/>
        <w:tabs>
          <w:tab w:val="clear" w:pos="4320"/>
          <w:tab w:val="clear" w:pos="8640"/>
        </w:tabs>
        <w:jc w:val="both"/>
        <w:rPr>
          <w:rFonts w:ascii="Arial" w:hAnsi="Arial" w:cs="Arial"/>
          <w:lang w:val="en-CA"/>
        </w:rPr>
      </w:pPr>
    </w:p>
    <w:p w14:paraId="362BCD54" w14:textId="77777777" w:rsidR="00AF0B6C" w:rsidRDefault="00DB06B0">
      <w:pPr>
        <w:pStyle w:val="En-tte"/>
        <w:tabs>
          <w:tab w:val="clear" w:pos="4320"/>
          <w:tab w:val="clear" w:pos="8640"/>
        </w:tabs>
        <w:jc w:val="both"/>
        <w:rPr>
          <w:lang w:val="en-CA"/>
        </w:rPr>
      </w:pPr>
      <w:r>
        <w:rPr>
          <w:rFonts w:ascii="Arial" w:hAnsi="Arial" w:cs="Arial"/>
          <w:lang w:val="en-CA"/>
        </w:rPr>
        <w:t xml:space="preserve">You can unsubscribe from this list at any time by following the instructions when you click on the "unsubscribe" link at the bottom of each of our newsletters. For more information about this newsletter, you can contact: </w:t>
      </w:r>
      <w:hyperlink r:id="rId16" w:history="1">
        <w:r>
          <w:rPr>
            <w:rStyle w:val="Hyperlien"/>
            <w:rFonts w:ascii="Arial" w:hAnsi="Arial" w:cs="Arial"/>
            <w:lang w:val="en-CA"/>
          </w:rPr>
          <w:t>kvachon@innergex.com</w:t>
        </w:r>
      </w:hyperlink>
    </w:p>
    <w:p w14:paraId="4970E096" w14:textId="77777777" w:rsidR="00AF0B6C" w:rsidRDefault="00AF0B6C">
      <w:pPr>
        <w:pStyle w:val="En-tte"/>
        <w:tabs>
          <w:tab w:val="clear" w:pos="4320"/>
          <w:tab w:val="clear" w:pos="8640"/>
        </w:tabs>
        <w:jc w:val="both"/>
        <w:rPr>
          <w:lang w:val="en-CA"/>
        </w:rPr>
      </w:pPr>
    </w:p>
    <w:p w14:paraId="0A64C8DD" w14:textId="77777777" w:rsidR="00AF0B6C" w:rsidRDefault="00DB06B0">
      <w:pPr>
        <w:pStyle w:val="En-tte"/>
        <w:tabs>
          <w:tab w:val="clear" w:pos="4320"/>
          <w:tab w:val="clear" w:pos="8640"/>
        </w:tabs>
        <w:jc w:val="both"/>
        <w:rPr>
          <w:rFonts w:ascii="Arial" w:hAnsi="Arial" w:cs="Arial"/>
          <w:lang w:val="en-CA"/>
        </w:rPr>
      </w:pPr>
      <w:r>
        <w:rPr>
          <w:rFonts w:ascii="Arial" w:hAnsi="Arial" w:cs="Arial"/>
          <w:lang w:val="en-CA"/>
        </w:rPr>
        <w:t xml:space="preserve">To view MailChimp's privacy policy, click on this link: </w:t>
      </w:r>
    </w:p>
    <w:p w14:paraId="577A8F1D" w14:textId="77777777" w:rsidR="00AF0B6C" w:rsidRDefault="00000000">
      <w:pPr>
        <w:pStyle w:val="En-tte"/>
        <w:numPr>
          <w:ilvl w:val="0"/>
          <w:numId w:val="22"/>
        </w:numPr>
        <w:tabs>
          <w:tab w:val="clear" w:pos="4320"/>
          <w:tab w:val="clear" w:pos="8640"/>
        </w:tabs>
        <w:jc w:val="both"/>
        <w:rPr>
          <w:rFonts w:ascii="Arial" w:hAnsi="Arial" w:cs="Arial"/>
          <w:color w:val="2E74B5" w:themeColor="accent5" w:themeShade="BF"/>
          <w:u w:val="single"/>
          <w:lang w:val="en-CA"/>
        </w:rPr>
      </w:pPr>
      <w:hyperlink r:id="rId17" w:history="1">
        <w:r w:rsidR="00DB06B0">
          <w:rPr>
            <w:rStyle w:val="Hyperlien"/>
            <w:rFonts w:ascii="Arial" w:hAnsi="Arial" w:cs="Arial"/>
            <w:color w:val="4472C4" w:themeColor="accent1"/>
            <w:lang w:val="en-CA"/>
          </w:rPr>
          <w:t>Mailchimp - Privacy Policy</w:t>
        </w:r>
      </w:hyperlink>
    </w:p>
    <w:p w14:paraId="13D13AA8" w14:textId="77777777" w:rsidR="00AF0B6C" w:rsidRDefault="00AF0B6C">
      <w:pPr>
        <w:pStyle w:val="En-tte"/>
        <w:tabs>
          <w:tab w:val="clear" w:pos="4320"/>
          <w:tab w:val="clear" w:pos="8640"/>
        </w:tabs>
        <w:ind w:left="720"/>
        <w:jc w:val="both"/>
        <w:rPr>
          <w:rStyle w:val="Hyperlien"/>
          <w:rFonts w:ascii="Arial" w:hAnsi="Arial" w:cs="Arial"/>
          <w:color w:val="4472C4" w:themeColor="accent1"/>
          <w:lang w:val="en-CA"/>
        </w:rPr>
      </w:pPr>
    </w:p>
    <w:p w14:paraId="5CC400D1" w14:textId="77777777" w:rsidR="00AF0B6C" w:rsidRDefault="00AF0B6C">
      <w:pPr>
        <w:pStyle w:val="En-tte"/>
        <w:tabs>
          <w:tab w:val="clear" w:pos="4320"/>
          <w:tab w:val="clear" w:pos="8640"/>
        </w:tabs>
        <w:jc w:val="both"/>
        <w:rPr>
          <w:rStyle w:val="Hyperlien"/>
          <w:rFonts w:ascii="Arial" w:hAnsi="Arial" w:cs="Arial"/>
          <w:lang w:val="en-CA"/>
        </w:rPr>
      </w:pPr>
    </w:p>
    <w:p w14:paraId="66603E32" w14:textId="77777777" w:rsidR="00AF0B6C" w:rsidRDefault="00DB06B0">
      <w:pPr>
        <w:jc w:val="both"/>
        <w:rPr>
          <w:rStyle w:val="Hyperlien"/>
          <w:rFonts w:ascii="Arial" w:hAnsi="Arial" w:cs="Arial"/>
          <w:b/>
          <w:bCs/>
          <w:color w:val="002060"/>
          <w:u w:val="none"/>
          <w:lang w:val="en-CA"/>
        </w:rPr>
      </w:pPr>
      <w:r>
        <w:rPr>
          <w:rStyle w:val="Hyperlien"/>
          <w:rFonts w:ascii="Arial" w:hAnsi="Arial" w:cs="Arial"/>
          <w:b/>
          <w:bCs/>
          <w:color w:val="002060"/>
          <w:u w:val="none"/>
          <w:lang w:val="en-CA"/>
        </w:rPr>
        <w:t>Retention period of personal information held by Innergex.</w:t>
      </w:r>
    </w:p>
    <w:p w14:paraId="153EF010" w14:textId="77777777" w:rsidR="00AF0B6C" w:rsidRDefault="00DB06B0">
      <w:pPr>
        <w:jc w:val="both"/>
        <w:rPr>
          <w:rFonts w:ascii="Arial" w:hAnsi="Arial" w:cs="Arial"/>
          <w:lang w:val="en-CA"/>
        </w:rPr>
      </w:pPr>
      <w:r>
        <w:rPr>
          <w:rFonts w:ascii="Arial" w:hAnsi="Arial" w:cs="Arial"/>
          <w:lang w:val="en-CA"/>
        </w:rPr>
        <w:t xml:space="preserve">As long as you choose to subscribe to the newsletter, your profile information will be kept in our MailChimp database. If you cancel your subscription to the newsletter, your profile will be automatically deactivated, and you will no longer receive communications about Innergex. </w:t>
      </w:r>
    </w:p>
    <w:p w14:paraId="2A8C5EDF" w14:textId="77777777" w:rsidR="00AF0B6C" w:rsidRDefault="00AF0B6C">
      <w:pPr>
        <w:jc w:val="both"/>
        <w:rPr>
          <w:rFonts w:ascii="Arial" w:hAnsi="Arial" w:cs="Arial"/>
          <w:lang w:val="en-CA"/>
        </w:rPr>
      </w:pPr>
    </w:p>
    <w:p w14:paraId="6620484F" w14:textId="77777777" w:rsidR="00AF0B6C" w:rsidRDefault="00DB06B0">
      <w:pPr>
        <w:jc w:val="both"/>
        <w:rPr>
          <w:rFonts w:ascii="Arial" w:hAnsi="Arial" w:cs="Arial"/>
          <w:lang w:val="en-CA"/>
        </w:rPr>
      </w:pPr>
      <w:r>
        <w:rPr>
          <w:rFonts w:ascii="Arial" w:hAnsi="Arial" w:cs="Arial"/>
          <w:lang w:val="en-CA"/>
        </w:rPr>
        <w:t xml:space="preserve">The </w:t>
      </w:r>
      <w:r>
        <w:rPr>
          <w:rFonts w:ascii="Arial" w:hAnsi="Arial" w:cs="Arial"/>
          <w:b/>
          <w:bCs/>
          <w:lang w:val="en-CA"/>
        </w:rPr>
        <w:t>Department of</w:t>
      </w:r>
      <w:r>
        <w:rPr>
          <w:rFonts w:ascii="Arial" w:hAnsi="Arial" w:cs="Arial"/>
          <w:lang w:val="en-CA"/>
        </w:rPr>
        <w:t xml:space="preserve"> </w:t>
      </w:r>
      <w:r>
        <w:rPr>
          <w:rFonts w:ascii="Arial" w:hAnsi="Arial" w:cs="Arial"/>
          <w:b/>
          <w:bCs/>
          <w:lang w:val="en-CA"/>
        </w:rPr>
        <w:t xml:space="preserve">Communications </w:t>
      </w:r>
      <w:r>
        <w:rPr>
          <w:rFonts w:ascii="Arial" w:hAnsi="Arial" w:cs="Arial"/>
          <w:lang w:val="en-CA"/>
        </w:rPr>
        <w:t xml:space="preserve">is solely responsible for the processing of data stored on the </w:t>
      </w:r>
      <w:r>
        <w:rPr>
          <w:rFonts w:ascii="Arial" w:hAnsi="Arial" w:cs="Arial"/>
          <w:b/>
          <w:bCs/>
          <w:lang w:val="en-CA"/>
        </w:rPr>
        <w:t xml:space="preserve">Mailchimp </w:t>
      </w:r>
      <w:r>
        <w:rPr>
          <w:rFonts w:ascii="Arial" w:hAnsi="Arial" w:cs="Arial"/>
          <w:lang w:val="en-CA"/>
        </w:rPr>
        <w:t>platform. The profile information of users who have unsubscribed from our newsletter is permanently deleted each month.</w:t>
      </w:r>
    </w:p>
    <w:p w14:paraId="7F82DA7C" w14:textId="77777777" w:rsidR="00AF0B6C" w:rsidRDefault="00AF0B6C">
      <w:pPr>
        <w:jc w:val="both"/>
        <w:rPr>
          <w:rFonts w:ascii="Arial" w:hAnsi="Arial" w:cs="Arial"/>
          <w:lang w:val="en-CA"/>
        </w:rPr>
      </w:pPr>
    </w:p>
    <w:p w14:paraId="5A04B471" w14:textId="77777777" w:rsidR="00AF0B6C" w:rsidRDefault="00AF0B6C">
      <w:pPr>
        <w:pStyle w:val="En-tte"/>
        <w:tabs>
          <w:tab w:val="clear" w:pos="4320"/>
          <w:tab w:val="clear" w:pos="8640"/>
        </w:tabs>
        <w:ind w:left="720"/>
        <w:jc w:val="both"/>
        <w:rPr>
          <w:rFonts w:ascii="Arial" w:hAnsi="Arial" w:cs="Arial"/>
          <w:lang w:val="en-CA"/>
        </w:rPr>
      </w:pPr>
    </w:p>
    <w:p w14:paraId="018B3463" w14:textId="77777777" w:rsidR="00AF0B6C" w:rsidRDefault="00DB06B0">
      <w:pPr>
        <w:pStyle w:val="Titre"/>
        <w:numPr>
          <w:ilvl w:val="0"/>
          <w:numId w:val="0"/>
        </w:numPr>
        <w:ind w:left="284"/>
        <w:rPr>
          <w:rStyle w:val="lev"/>
        </w:rPr>
      </w:pPr>
      <w:bookmarkStart w:id="8" w:name="_Toc67399068"/>
      <w:r>
        <w:rPr>
          <w:rStyle w:val="lev"/>
        </w:rPr>
        <w:t>8.2</w:t>
      </w:r>
      <w:r>
        <w:rPr>
          <w:rStyle w:val="lev"/>
        </w:rPr>
        <w:tab/>
      </w:r>
      <w:r>
        <w:rPr>
          <w:rStyle w:val="lev"/>
        </w:rPr>
        <w:tab/>
      </w:r>
      <w:bookmarkEnd w:id="8"/>
      <w:r>
        <w:rPr>
          <w:rStyle w:val="lev"/>
        </w:rPr>
        <w:t>Multimedia content</w:t>
      </w:r>
    </w:p>
    <w:p w14:paraId="54656B91" w14:textId="77777777" w:rsidR="00AF0B6C" w:rsidRDefault="00AF0B6C">
      <w:pPr>
        <w:pStyle w:val="En-tte"/>
        <w:tabs>
          <w:tab w:val="clear" w:pos="4320"/>
          <w:tab w:val="clear" w:pos="8640"/>
        </w:tabs>
        <w:jc w:val="both"/>
        <w:rPr>
          <w:rFonts w:ascii="Arial" w:hAnsi="Arial" w:cs="Arial"/>
          <w:lang w:val="en-CA"/>
        </w:rPr>
      </w:pPr>
    </w:p>
    <w:p w14:paraId="51DC7CF5" w14:textId="77777777" w:rsidR="00AF0B6C" w:rsidRDefault="00DB06B0">
      <w:pPr>
        <w:pStyle w:val="En-tte"/>
        <w:tabs>
          <w:tab w:val="clear" w:pos="4320"/>
          <w:tab w:val="clear" w:pos="8640"/>
        </w:tabs>
        <w:jc w:val="both"/>
        <w:rPr>
          <w:rFonts w:ascii="Arial" w:hAnsi="Arial" w:cs="Arial"/>
          <w:lang w:val="en-CA"/>
        </w:rPr>
      </w:pPr>
      <w:r>
        <w:rPr>
          <w:rFonts w:ascii="Arial" w:hAnsi="Arial" w:cs="Arial"/>
          <w:lang w:val="en-CA"/>
        </w:rPr>
        <w:t xml:space="preserve">Innergex uses the </w:t>
      </w:r>
      <w:r>
        <w:rPr>
          <w:rFonts w:ascii="Arial" w:hAnsi="Arial" w:cs="Arial"/>
          <w:b/>
          <w:bCs/>
          <w:lang w:val="en-CA"/>
        </w:rPr>
        <w:t>Vimeo</w:t>
      </w:r>
      <w:r>
        <w:rPr>
          <w:rFonts w:ascii="Arial" w:hAnsi="Arial" w:cs="Arial"/>
          <w:lang w:val="en-CA"/>
        </w:rPr>
        <w:t xml:space="preserve"> platform to broadcast multimedia content on its sites. When you browse our websites, it is possible that this partner collects certain navigation data about you. No data collected by this media are shared with Innergex.</w:t>
      </w:r>
    </w:p>
    <w:p w14:paraId="12B29BCC" w14:textId="77777777" w:rsidR="00AF0B6C" w:rsidRDefault="00AF0B6C">
      <w:pPr>
        <w:pStyle w:val="En-tte"/>
        <w:tabs>
          <w:tab w:val="clear" w:pos="4320"/>
          <w:tab w:val="clear" w:pos="8640"/>
        </w:tabs>
        <w:jc w:val="both"/>
        <w:rPr>
          <w:rFonts w:ascii="Arial" w:hAnsi="Arial" w:cs="Arial"/>
          <w:lang w:val="en-CA"/>
        </w:rPr>
      </w:pPr>
    </w:p>
    <w:p w14:paraId="690F9DF3" w14:textId="77777777" w:rsidR="00AF0B6C" w:rsidRDefault="00DB06B0">
      <w:pPr>
        <w:pStyle w:val="En-tte"/>
        <w:tabs>
          <w:tab w:val="clear" w:pos="4320"/>
          <w:tab w:val="clear" w:pos="8640"/>
        </w:tabs>
        <w:jc w:val="both"/>
        <w:rPr>
          <w:rFonts w:ascii="Arial" w:hAnsi="Arial" w:cs="Arial"/>
          <w:lang w:val="en-CA"/>
        </w:rPr>
      </w:pPr>
      <w:r>
        <w:rPr>
          <w:rFonts w:ascii="Arial" w:hAnsi="Arial" w:cs="Arial"/>
          <w:lang w:val="en-CA"/>
        </w:rPr>
        <w:t xml:space="preserve">To view Vimeo's privacy policies, click on these links: </w:t>
      </w:r>
    </w:p>
    <w:p w14:paraId="172B6000" w14:textId="77777777" w:rsidR="00AF0B6C" w:rsidRDefault="00000000">
      <w:pPr>
        <w:pStyle w:val="En-tte"/>
        <w:numPr>
          <w:ilvl w:val="0"/>
          <w:numId w:val="5"/>
        </w:numPr>
        <w:tabs>
          <w:tab w:val="clear" w:pos="4320"/>
          <w:tab w:val="clear" w:pos="8640"/>
        </w:tabs>
        <w:ind w:left="714" w:hanging="357"/>
        <w:rPr>
          <w:rFonts w:ascii="Arial" w:hAnsi="Arial" w:cs="Arial"/>
          <w:color w:val="0070C0"/>
        </w:rPr>
      </w:pPr>
      <w:hyperlink r:id="rId18" w:history="1">
        <w:r w:rsidR="00DB06B0">
          <w:rPr>
            <w:rStyle w:val="Hyperlien"/>
            <w:rFonts w:ascii="Arial" w:hAnsi="Arial" w:cs="Arial"/>
            <w:color w:val="0070C0"/>
          </w:rPr>
          <w:t>Vimeo - Privacy Policy</w:t>
        </w:r>
      </w:hyperlink>
    </w:p>
    <w:p w14:paraId="760EA8FA" w14:textId="77777777" w:rsidR="00AF0B6C" w:rsidRDefault="00000000">
      <w:pPr>
        <w:pStyle w:val="En-tte"/>
        <w:numPr>
          <w:ilvl w:val="0"/>
          <w:numId w:val="5"/>
        </w:numPr>
        <w:tabs>
          <w:tab w:val="clear" w:pos="4320"/>
          <w:tab w:val="clear" w:pos="8640"/>
        </w:tabs>
        <w:ind w:left="714" w:hanging="357"/>
        <w:rPr>
          <w:rFonts w:ascii="Arial" w:hAnsi="Arial" w:cs="Arial"/>
          <w:color w:val="2E74B5" w:themeColor="accent5" w:themeShade="BF"/>
        </w:rPr>
      </w:pPr>
      <w:hyperlink r:id="rId19" w:history="1">
        <w:r w:rsidR="00DB06B0">
          <w:rPr>
            <w:rStyle w:val="Hyperlien"/>
            <w:rFonts w:ascii="Arial" w:hAnsi="Arial" w:cs="Arial"/>
            <w:color w:val="2E74B5" w:themeColor="accent5" w:themeShade="BF"/>
          </w:rPr>
          <w:t>Vimeo - California Privacy Policy</w:t>
        </w:r>
      </w:hyperlink>
    </w:p>
    <w:p w14:paraId="2B757BE1" w14:textId="77777777" w:rsidR="00AF0B6C" w:rsidRDefault="00AF0B6C">
      <w:pPr>
        <w:jc w:val="both"/>
        <w:rPr>
          <w:rStyle w:val="Hyperlien"/>
          <w:rFonts w:ascii="Arial" w:hAnsi="Arial" w:cs="Arial"/>
        </w:rPr>
      </w:pPr>
    </w:p>
    <w:p w14:paraId="551E205B" w14:textId="77777777" w:rsidR="00AF0B6C" w:rsidRDefault="00AF0B6C">
      <w:pPr>
        <w:rPr>
          <w:rFonts w:ascii="Arial" w:hAnsi="Arial" w:cs="Arial"/>
        </w:rPr>
      </w:pPr>
    </w:p>
    <w:p w14:paraId="7FCC370B" w14:textId="77777777" w:rsidR="00AF0B6C" w:rsidRDefault="00DB06B0">
      <w:pPr>
        <w:pStyle w:val="Titre"/>
        <w:numPr>
          <w:ilvl w:val="0"/>
          <w:numId w:val="0"/>
        </w:numPr>
        <w:ind w:left="284"/>
        <w:rPr>
          <w:rStyle w:val="lev"/>
        </w:rPr>
      </w:pPr>
      <w:bookmarkStart w:id="9" w:name="_Toc67399069"/>
      <w:bookmarkStart w:id="10" w:name="Réseauxsociaux"/>
      <w:r>
        <w:rPr>
          <w:rStyle w:val="lev"/>
        </w:rPr>
        <w:t>8.3</w:t>
      </w:r>
      <w:r>
        <w:rPr>
          <w:rStyle w:val="lev"/>
        </w:rPr>
        <w:tab/>
      </w:r>
      <w:r>
        <w:rPr>
          <w:rStyle w:val="lev"/>
        </w:rPr>
        <w:tab/>
      </w:r>
      <w:bookmarkEnd w:id="9"/>
      <w:r>
        <w:rPr>
          <w:rStyle w:val="lev"/>
        </w:rPr>
        <w:t>Social Networks</w:t>
      </w:r>
    </w:p>
    <w:bookmarkEnd w:id="10"/>
    <w:p w14:paraId="5868A817" w14:textId="77777777" w:rsidR="00AF0B6C" w:rsidRDefault="00AF0B6C">
      <w:pPr>
        <w:pStyle w:val="Corpsdetexte"/>
        <w:rPr>
          <w:rFonts w:ascii="Arial" w:hAnsi="Arial" w:cs="Arial"/>
          <w:sz w:val="21"/>
          <w:szCs w:val="16"/>
        </w:rPr>
      </w:pPr>
    </w:p>
    <w:p w14:paraId="42056760" w14:textId="1247FA4B" w:rsidR="00AF0B6C" w:rsidRDefault="00DB06B0">
      <w:pPr>
        <w:pStyle w:val="Corpsdetexte"/>
        <w:jc w:val="both"/>
        <w:rPr>
          <w:rFonts w:ascii="Arial" w:hAnsi="Arial" w:cs="Arial"/>
          <w:sz w:val="20"/>
          <w:lang w:val="en-CA"/>
        </w:rPr>
      </w:pPr>
      <w:r>
        <w:rPr>
          <w:rFonts w:ascii="Arial" w:hAnsi="Arial" w:cs="Arial"/>
          <w:sz w:val="20"/>
          <w:lang w:val="en-CA"/>
        </w:rPr>
        <w:t xml:space="preserve">Innergex makes it easy for you to access the content published on its digital platforms by including on its website direct links to the social networks </w:t>
      </w:r>
      <w:r>
        <w:rPr>
          <w:rFonts w:ascii="Arial" w:hAnsi="Arial" w:cs="Arial"/>
          <w:b/>
          <w:bCs/>
          <w:sz w:val="20"/>
          <w:lang w:val="en-CA"/>
        </w:rPr>
        <w:t>Facebook</w:t>
      </w:r>
      <w:r>
        <w:rPr>
          <w:rFonts w:ascii="Arial" w:hAnsi="Arial" w:cs="Arial"/>
          <w:sz w:val="20"/>
          <w:lang w:val="en-CA"/>
        </w:rPr>
        <w:t xml:space="preserve">, </w:t>
      </w:r>
      <w:r w:rsidR="0043090A">
        <w:rPr>
          <w:rFonts w:ascii="Arial" w:hAnsi="Arial" w:cs="Arial"/>
          <w:b/>
          <w:bCs/>
          <w:sz w:val="20"/>
          <w:lang w:val="en-CA"/>
        </w:rPr>
        <w:t xml:space="preserve">Google </w:t>
      </w:r>
      <w:r>
        <w:rPr>
          <w:rFonts w:ascii="Arial" w:hAnsi="Arial" w:cs="Arial"/>
          <w:sz w:val="20"/>
          <w:lang w:val="en-CA"/>
        </w:rPr>
        <w:t xml:space="preserve">and </w:t>
      </w:r>
      <w:r>
        <w:rPr>
          <w:rFonts w:ascii="Arial" w:hAnsi="Arial" w:cs="Arial"/>
          <w:b/>
          <w:bCs/>
          <w:sz w:val="20"/>
          <w:lang w:val="en-CA"/>
        </w:rPr>
        <w:t>LinkedIn</w:t>
      </w:r>
      <w:r>
        <w:rPr>
          <w:rFonts w:ascii="Arial" w:hAnsi="Arial" w:cs="Arial"/>
          <w:sz w:val="20"/>
          <w:lang w:val="en-CA"/>
        </w:rPr>
        <w:t>.</w:t>
      </w:r>
    </w:p>
    <w:p w14:paraId="645BB2BA" w14:textId="77777777" w:rsidR="00AF0B6C" w:rsidRDefault="00AF0B6C">
      <w:pPr>
        <w:pStyle w:val="Corpsdetexte"/>
        <w:jc w:val="both"/>
        <w:rPr>
          <w:rFonts w:ascii="Arial" w:hAnsi="Arial" w:cs="Arial"/>
          <w:sz w:val="21"/>
          <w:szCs w:val="16"/>
          <w:lang w:val="en-CA"/>
        </w:rPr>
      </w:pPr>
    </w:p>
    <w:p w14:paraId="2CE47625" w14:textId="77777777" w:rsidR="00AF0B6C" w:rsidRDefault="00DB06B0">
      <w:pPr>
        <w:pStyle w:val="Corpsdetexte"/>
        <w:jc w:val="both"/>
        <w:rPr>
          <w:rFonts w:ascii="Arial" w:hAnsi="Arial" w:cs="Arial"/>
          <w:sz w:val="21"/>
          <w:szCs w:val="16"/>
          <w:lang w:val="en-CA"/>
        </w:rPr>
      </w:pPr>
      <w:r>
        <w:rPr>
          <w:rFonts w:ascii="Arial" w:hAnsi="Arial" w:cs="Arial"/>
          <w:sz w:val="21"/>
          <w:szCs w:val="16"/>
          <w:lang w:val="en-CA"/>
        </w:rPr>
        <w:t>These social networks may be able to identify you, even if you did not use these applications when visiting our websites, because your personal account may be activated on your terminal (open session).</w:t>
      </w:r>
    </w:p>
    <w:p w14:paraId="5395247C" w14:textId="77777777" w:rsidR="00AF0B6C" w:rsidRDefault="00AF0B6C">
      <w:pPr>
        <w:pStyle w:val="Corpsdetexte"/>
        <w:jc w:val="both"/>
        <w:rPr>
          <w:rFonts w:ascii="Arial" w:hAnsi="Arial" w:cs="Arial"/>
          <w:sz w:val="21"/>
          <w:szCs w:val="16"/>
          <w:lang w:val="en-CA"/>
        </w:rPr>
      </w:pPr>
    </w:p>
    <w:p w14:paraId="1BA587FC" w14:textId="77777777" w:rsidR="00AF0B6C" w:rsidRDefault="00DB06B0">
      <w:pPr>
        <w:pStyle w:val="Corpsdetexte"/>
        <w:jc w:val="both"/>
        <w:rPr>
          <w:rFonts w:ascii="Arial" w:hAnsi="Arial" w:cs="Arial"/>
          <w:sz w:val="21"/>
          <w:szCs w:val="16"/>
          <w:lang w:val="en-CA"/>
        </w:rPr>
      </w:pPr>
      <w:r>
        <w:rPr>
          <w:rFonts w:ascii="Arial" w:hAnsi="Arial" w:cs="Arial"/>
          <w:sz w:val="21"/>
          <w:szCs w:val="16"/>
          <w:lang w:val="en-CA"/>
        </w:rPr>
        <w:t>We have no control over the processes used by these social networks to collect browsing information on our sites. We invite you to consult their privacy policies in order to learn about the purposes for which they process information, as well as to inform you of your rights or the how to set up your personal accounts.</w:t>
      </w:r>
    </w:p>
    <w:p w14:paraId="385E8758" w14:textId="77777777" w:rsidR="00AF0B6C" w:rsidRDefault="00AF0B6C">
      <w:pPr>
        <w:pStyle w:val="Corpsdetexte"/>
        <w:jc w:val="both"/>
        <w:rPr>
          <w:rFonts w:ascii="Arial" w:hAnsi="Arial" w:cs="Arial"/>
          <w:sz w:val="21"/>
          <w:szCs w:val="16"/>
          <w:lang w:val="en-CA"/>
        </w:rPr>
      </w:pPr>
    </w:p>
    <w:p w14:paraId="1D7B08AC" w14:textId="77777777" w:rsidR="00AF0B6C" w:rsidRDefault="00DB06B0">
      <w:pPr>
        <w:pStyle w:val="Corpsdetexte"/>
        <w:jc w:val="both"/>
        <w:rPr>
          <w:rFonts w:ascii="Arial" w:hAnsi="Arial" w:cs="Arial"/>
          <w:sz w:val="21"/>
          <w:szCs w:val="16"/>
          <w:lang w:val="en-CA"/>
        </w:rPr>
      </w:pPr>
      <w:r>
        <w:rPr>
          <w:rFonts w:ascii="Arial" w:hAnsi="Arial" w:cs="Arial"/>
          <w:sz w:val="21"/>
          <w:szCs w:val="16"/>
          <w:lang w:val="en-CA"/>
        </w:rPr>
        <w:t xml:space="preserve">To view the various social media policies, click on these links:   </w:t>
      </w:r>
    </w:p>
    <w:p w14:paraId="14086FD3" w14:textId="77777777" w:rsidR="00AF0B6C" w:rsidRDefault="00000000">
      <w:pPr>
        <w:pStyle w:val="Corpsdetexte"/>
        <w:numPr>
          <w:ilvl w:val="0"/>
          <w:numId w:val="22"/>
        </w:numPr>
        <w:jc w:val="both"/>
        <w:rPr>
          <w:rFonts w:ascii="Arial" w:hAnsi="Arial" w:cs="Arial"/>
          <w:color w:val="4472C4" w:themeColor="accent1"/>
          <w:sz w:val="21"/>
          <w:szCs w:val="16"/>
          <w:lang w:val="en-CA"/>
        </w:rPr>
      </w:pPr>
      <w:hyperlink r:id="rId20" w:history="1">
        <w:r w:rsidR="00DB06B0">
          <w:rPr>
            <w:rStyle w:val="Hyperlien"/>
            <w:rFonts w:ascii="Arial" w:hAnsi="Arial" w:cs="Arial"/>
            <w:color w:val="4472C4" w:themeColor="accent1"/>
            <w:sz w:val="21"/>
            <w:szCs w:val="16"/>
            <w:lang w:val="en-CA"/>
          </w:rPr>
          <w:t>Facebook - Cookies</w:t>
        </w:r>
      </w:hyperlink>
    </w:p>
    <w:p w14:paraId="56289ACB" w14:textId="292C981E" w:rsidR="00AF0B6C" w:rsidRPr="0043090A" w:rsidRDefault="00000000" w:rsidP="0043090A">
      <w:pPr>
        <w:pStyle w:val="Corpsdetexte"/>
        <w:numPr>
          <w:ilvl w:val="0"/>
          <w:numId w:val="22"/>
        </w:numPr>
        <w:jc w:val="both"/>
        <w:rPr>
          <w:rStyle w:val="Hyperlien"/>
          <w:rFonts w:ascii="Arial" w:hAnsi="Arial" w:cs="Arial"/>
          <w:color w:val="4472C4" w:themeColor="accent1"/>
          <w:sz w:val="21"/>
          <w:szCs w:val="16"/>
          <w:u w:val="none"/>
          <w:lang w:val="en-CA"/>
        </w:rPr>
      </w:pPr>
      <w:hyperlink r:id="rId21" w:history="1">
        <w:r w:rsidR="00DB06B0">
          <w:rPr>
            <w:rStyle w:val="Hyperlien"/>
            <w:rFonts w:ascii="Arial" w:hAnsi="Arial" w:cs="Arial"/>
            <w:color w:val="4472C4" w:themeColor="accent1"/>
            <w:sz w:val="21"/>
            <w:szCs w:val="16"/>
            <w:lang w:val="en-CA"/>
          </w:rPr>
          <w:t>Facebook - Privacy Policy</w:t>
        </w:r>
      </w:hyperlink>
    </w:p>
    <w:p w14:paraId="1A66E2C8" w14:textId="7201628C" w:rsidR="0043090A" w:rsidRDefault="00000000" w:rsidP="0043090A">
      <w:pPr>
        <w:pStyle w:val="Corpsdetexte"/>
        <w:numPr>
          <w:ilvl w:val="0"/>
          <w:numId w:val="22"/>
        </w:numPr>
        <w:jc w:val="both"/>
      </w:pPr>
      <w:hyperlink r:id="rId22" w:history="1">
        <w:r w:rsidR="0043090A">
          <w:rPr>
            <w:rStyle w:val="Hyperlien"/>
          </w:rPr>
          <w:t>Google - Privacy Policy</w:t>
        </w:r>
      </w:hyperlink>
    </w:p>
    <w:p w14:paraId="6EC74AEA" w14:textId="4EB03E14" w:rsidR="00AF0B6C" w:rsidRDefault="00000000">
      <w:pPr>
        <w:pStyle w:val="Corpsdetexte"/>
        <w:numPr>
          <w:ilvl w:val="0"/>
          <w:numId w:val="22"/>
        </w:numPr>
        <w:jc w:val="both"/>
        <w:rPr>
          <w:rFonts w:ascii="Arial" w:hAnsi="Arial" w:cs="Arial"/>
          <w:color w:val="4472C4" w:themeColor="accent1"/>
          <w:sz w:val="21"/>
          <w:szCs w:val="16"/>
          <w:lang w:val="en-CA"/>
        </w:rPr>
      </w:pPr>
      <w:hyperlink r:id="rId23" w:history="1">
        <w:r w:rsidR="00DB06B0">
          <w:rPr>
            <w:rStyle w:val="Hyperlien"/>
            <w:rFonts w:ascii="Arial" w:hAnsi="Arial" w:cs="Arial"/>
            <w:color w:val="4472C4" w:themeColor="accent1"/>
            <w:sz w:val="21"/>
            <w:szCs w:val="16"/>
            <w:lang w:val="en-CA"/>
          </w:rPr>
          <w:t>LinkedIn - Privacy Policy</w:t>
        </w:r>
      </w:hyperlink>
    </w:p>
    <w:p w14:paraId="4F0955EB" w14:textId="77777777" w:rsidR="00AF0B6C" w:rsidRDefault="00AF0B6C">
      <w:pPr>
        <w:jc w:val="both"/>
        <w:rPr>
          <w:rStyle w:val="Hyperlien"/>
          <w:rFonts w:ascii="Arial" w:hAnsi="Arial" w:cs="Arial"/>
          <w:lang w:val="en-CA"/>
        </w:rPr>
      </w:pPr>
    </w:p>
    <w:p w14:paraId="3431F74E" w14:textId="77777777" w:rsidR="00AF0B6C" w:rsidRDefault="00AF0B6C">
      <w:pPr>
        <w:jc w:val="both"/>
        <w:rPr>
          <w:rStyle w:val="Hyperlien"/>
          <w:rFonts w:ascii="Arial" w:hAnsi="Arial" w:cs="Arial"/>
          <w:lang w:val="en-CA"/>
        </w:rPr>
      </w:pPr>
    </w:p>
    <w:p w14:paraId="7BE94A7E" w14:textId="77777777" w:rsidR="00AF0B6C" w:rsidRDefault="00DB06B0">
      <w:pPr>
        <w:pStyle w:val="Titre"/>
        <w:numPr>
          <w:ilvl w:val="0"/>
          <w:numId w:val="0"/>
        </w:numPr>
        <w:ind w:left="284"/>
        <w:rPr>
          <w:rStyle w:val="lev"/>
        </w:rPr>
      </w:pPr>
      <w:bookmarkStart w:id="11" w:name="_Toc67399070"/>
      <w:r>
        <w:rPr>
          <w:rStyle w:val="lev"/>
        </w:rPr>
        <w:t>8.4</w:t>
      </w:r>
      <w:r>
        <w:rPr>
          <w:rStyle w:val="lev"/>
        </w:rPr>
        <w:tab/>
      </w:r>
      <w:r>
        <w:rPr>
          <w:rStyle w:val="lev"/>
        </w:rPr>
        <w:tab/>
      </w:r>
      <w:bookmarkEnd w:id="11"/>
      <w:r>
        <w:rPr>
          <w:rStyle w:val="lev"/>
        </w:rPr>
        <w:t>Career page</w:t>
      </w:r>
    </w:p>
    <w:p w14:paraId="3FDBB7D6" w14:textId="77777777" w:rsidR="00AF0B6C" w:rsidRDefault="00AF0B6C">
      <w:pPr>
        <w:rPr>
          <w:rFonts w:ascii="Arial" w:hAnsi="Arial" w:cs="Arial"/>
          <w:lang w:val="en-CA"/>
        </w:rPr>
      </w:pPr>
    </w:p>
    <w:p w14:paraId="6B287484" w14:textId="0F10024A" w:rsidR="00AF0B6C" w:rsidRDefault="00DB06B0">
      <w:pPr>
        <w:pStyle w:val="Titre31"/>
        <w:numPr>
          <w:ilvl w:val="0"/>
          <w:numId w:val="0"/>
        </w:numPr>
        <w:jc w:val="both"/>
        <w:rPr>
          <w:rFonts w:ascii="Arial" w:hAnsi="Arial" w:cs="Arial"/>
          <w:lang w:val="en-CA"/>
        </w:rPr>
      </w:pPr>
      <w:bookmarkStart w:id="12" w:name="_Toc67399071"/>
      <w:bookmarkStart w:id="13" w:name="_Toc70412673"/>
      <w:r>
        <w:rPr>
          <w:rFonts w:ascii="Arial" w:hAnsi="Arial" w:cs="Arial"/>
          <w:lang w:val="en-CA"/>
        </w:rPr>
        <w:t xml:space="preserve">Innergex allows you to consult available job offers and apply directly on its website by creating your profile on the </w:t>
      </w:r>
      <w:r w:rsidR="0043090A">
        <w:rPr>
          <w:rFonts w:ascii="Arial" w:hAnsi="Arial" w:cs="Arial"/>
          <w:b/>
          <w:bCs/>
          <w:lang w:val="en-CA"/>
        </w:rPr>
        <w:t>Oracle</w:t>
      </w:r>
      <w:r>
        <w:rPr>
          <w:rFonts w:ascii="Arial" w:hAnsi="Arial" w:cs="Arial"/>
          <w:lang w:val="en-CA"/>
        </w:rPr>
        <w:t xml:space="preserve"> platform.</w:t>
      </w:r>
    </w:p>
    <w:p w14:paraId="0A0ADBC0" w14:textId="77777777" w:rsidR="00AF0B6C" w:rsidRDefault="00AF0B6C">
      <w:pPr>
        <w:pStyle w:val="Titre31"/>
        <w:numPr>
          <w:ilvl w:val="0"/>
          <w:numId w:val="0"/>
        </w:numPr>
        <w:jc w:val="both"/>
        <w:rPr>
          <w:rFonts w:ascii="Arial" w:hAnsi="Arial" w:cs="Arial"/>
          <w:lang w:val="en-CA"/>
        </w:rPr>
      </w:pPr>
    </w:p>
    <w:p w14:paraId="5D9D0886" w14:textId="03120B19" w:rsidR="00AF0B6C" w:rsidRDefault="00DB06B0">
      <w:pPr>
        <w:jc w:val="both"/>
        <w:rPr>
          <w:rFonts w:ascii="Arial" w:hAnsi="Arial" w:cs="Arial"/>
          <w:lang w:val="en-CA"/>
        </w:rPr>
      </w:pPr>
      <w:r>
        <w:rPr>
          <w:rFonts w:ascii="Arial" w:hAnsi="Arial" w:cs="Arial"/>
          <w:lang w:val="en-CA"/>
        </w:rPr>
        <w:t xml:space="preserve">The </w:t>
      </w:r>
      <w:r>
        <w:rPr>
          <w:rFonts w:ascii="Arial" w:hAnsi="Arial" w:cs="Arial"/>
          <w:b/>
          <w:bCs/>
          <w:lang w:val="en-CA"/>
        </w:rPr>
        <w:t>Department of</w:t>
      </w:r>
      <w:r>
        <w:rPr>
          <w:rFonts w:ascii="Arial" w:hAnsi="Arial" w:cs="Arial"/>
          <w:lang w:val="en-CA"/>
        </w:rPr>
        <w:t xml:space="preserve"> </w:t>
      </w:r>
      <w:r>
        <w:rPr>
          <w:rFonts w:ascii="Arial" w:hAnsi="Arial" w:cs="Arial"/>
          <w:b/>
          <w:bCs/>
          <w:lang w:val="en-CA"/>
        </w:rPr>
        <w:t>Human Resources</w:t>
      </w:r>
      <w:r>
        <w:rPr>
          <w:rFonts w:ascii="Arial" w:hAnsi="Arial" w:cs="Arial"/>
          <w:lang w:val="en-CA"/>
        </w:rPr>
        <w:t xml:space="preserve"> is solely responsible for the processing of data stored on the </w:t>
      </w:r>
      <w:r w:rsidR="0043090A">
        <w:rPr>
          <w:rFonts w:ascii="Arial" w:hAnsi="Arial" w:cs="Arial"/>
          <w:b/>
          <w:bCs/>
          <w:lang w:val="en-CA"/>
        </w:rPr>
        <w:t>Oracle</w:t>
      </w:r>
      <w:r>
        <w:rPr>
          <w:rFonts w:ascii="Arial" w:hAnsi="Arial" w:cs="Arial"/>
          <w:b/>
          <w:bCs/>
          <w:lang w:val="en-CA"/>
        </w:rPr>
        <w:t xml:space="preserve"> </w:t>
      </w:r>
      <w:r>
        <w:rPr>
          <w:rFonts w:ascii="Arial" w:hAnsi="Arial" w:cs="Arial"/>
          <w:lang w:val="en-CA"/>
        </w:rPr>
        <w:t>platform and acts as the main holder for the management of recruitment and employee files.</w:t>
      </w:r>
    </w:p>
    <w:p w14:paraId="6C5CEA39" w14:textId="77777777" w:rsidR="00AF0B6C" w:rsidRDefault="00AF0B6C">
      <w:pPr>
        <w:jc w:val="both"/>
        <w:rPr>
          <w:rFonts w:ascii="Arial" w:hAnsi="Arial" w:cs="Arial"/>
          <w:lang w:val="en-CA"/>
        </w:rPr>
      </w:pPr>
    </w:p>
    <w:p w14:paraId="43927BFA" w14:textId="77777777" w:rsidR="00AF0B6C" w:rsidRDefault="00DB06B0">
      <w:pPr>
        <w:jc w:val="both"/>
        <w:rPr>
          <w:rFonts w:ascii="Arial" w:hAnsi="Arial" w:cs="Arial"/>
          <w:lang w:val="en-CA"/>
        </w:rPr>
      </w:pPr>
      <w:r>
        <w:rPr>
          <w:rFonts w:ascii="Arial" w:hAnsi="Arial" w:cs="Arial"/>
          <w:lang w:val="en-CA"/>
        </w:rPr>
        <w:t xml:space="preserve">Innergex applies various retention periods depending on the status of a candidate or an employee. You can contact our Data Privacy Officer at </w:t>
      </w:r>
      <w:hyperlink r:id="rId24" w:history="1">
        <w:r>
          <w:rPr>
            <w:rStyle w:val="Hyperlien"/>
            <w:rFonts w:ascii="Arial" w:hAnsi="Arial" w:cs="Arial"/>
            <w:lang w:val="en-CA"/>
          </w:rPr>
          <w:t>DPD-DPO@innergex.com</w:t>
        </w:r>
      </w:hyperlink>
      <w:r>
        <w:rPr>
          <w:rFonts w:ascii="Arial" w:hAnsi="Arial" w:cs="Arial"/>
          <w:lang w:val="en-CA"/>
        </w:rPr>
        <w:t xml:space="preserve"> for more information on this subject.</w:t>
      </w:r>
    </w:p>
    <w:p w14:paraId="65AAF59E" w14:textId="77777777" w:rsidR="00AF0B6C" w:rsidRDefault="00AF0B6C">
      <w:pPr>
        <w:jc w:val="both"/>
        <w:rPr>
          <w:rFonts w:ascii="Arial" w:hAnsi="Arial" w:cs="Arial"/>
          <w:lang w:val="en-CA"/>
        </w:rPr>
      </w:pPr>
    </w:p>
    <w:p w14:paraId="5C00960D" w14:textId="77777777" w:rsidR="0043090A" w:rsidRPr="0043090A" w:rsidRDefault="0043090A" w:rsidP="0043090A">
      <w:pPr>
        <w:pStyle w:val="Titre31"/>
        <w:numPr>
          <w:ilvl w:val="0"/>
          <w:numId w:val="0"/>
        </w:numPr>
        <w:ind w:left="720" w:hanging="720"/>
        <w:jc w:val="both"/>
        <w:rPr>
          <w:rFonts w:ascii="Arial" w:hAnsi="Arial" w:cs="Arial"/>
          <w:lang w:val="en-CA"/>
        </w:rPr>
      </w:pPr>
      <w:r w:rsidRPr="0043090A">
        <w:rPr>
          <w:rFonts w:ascii="Arial" w:hAnsi="Arial" w:cs="Arial"/>
          <w:lang w:val="en-CA"/>
        </w:rPr>
        <w:t xml:space="preserve">When you decide to apply for a job, the personal data collected or likely to be collected are : </w:t>
      </w:r>
    </w:p>
    <w:p w14:paraId="1D8960F8" w14:textId="77777777" w:rsidR="0043090A" w:rsidRPr="0043090A" w:rsidRDefault="0043090A" w:rsidP="0043090A">
      <w:pPr>
        <w:pStyle w:val="Titre31"/>
        <w:numPr>
          <w:ilvl w:val="0"/>
          <w:numId w:val="0"/>
        </w:numPr>
        <w:ind w:left="720" w:hanging="720"/>
        <w:jc w:val="both"/>
        <w:rPr>
          <w:rFonts w:ascii="Arial" w:hAnsi="Arial" w:cs="Arial"/>
          <w:lang w:val="en-CA"/>
        </w:rPr>
      </w:pPr>
    </w:p>
    <w:p w14:paraId="099B8E50" w14:textId="77777777"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Last name (mandatory)</w:t>
      </w:r>
    </w:p>
    <w:p w14:paraId="3026EB16" w14:textId="77777777"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First name (optional)</w:t>
      </w:r>
    </w:p>
    <w:p w14:paraId="7F9DD414" w14:textId="77777777"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Title (optional)</w:t>
      </w:r>
    </w:p>
    <w:p w14:paraId="6B069C77" w14:textId="77777777"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Other first name (optional)</w:t>
      </w:r>
    </w:p>
    <w:p w14:paraId="09201414" w14:textId="77777777"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E-mail address (mandatory)</w:t>
      </w:r>
    </w:p>
    <w:p w14:paraId="4A529ACE" w14:textId="77777777"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Phone number (optional)</w:t>
      </w:r>
    </w:p>
    <w:p w14:paraId="40F28D1D" w14:textId="39B26E98"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Country (</w:t>
      </w:r>
      <w:r>
        <w:rPr>
          <w:rFonts w:ascii="Arial" w:hAnsi="Arial" w:cs="Arial"/>
          <w:lang w:val="en-CA"/>
        </w:rPr>
        <w:t>mandatory</w:t>
      </w:r>
      <w:r w:rsidRPr="0043090A">
        <w:rPr>
          <w:rFonts w:ascii="Arial" w:hAnsi="Arial" w:cs="Arial"/>
          <w:lang w:val="en-CA"/>
        </w:rPr>
        <w:t>)</w:t>
      </w:r>
    </w:p>
    <w:p w14:paraId="47F210E0" w14:textId="497A53DB"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Province (</w:t>
      </w:r>
      <w:r>
        <w:rPr>
          <w:rFonts w:ascii="Arial" w:hAnsi="Arial" w:cs="Arial"/>
          <w:lang w:val="en-CA"/>
        </w:rPr>
        <w:t>mandatory</w:t>
      </w:r>
      <w:r w:rsidRPr="0043090A">
        <w:rPr>
          <w:rFonts w:ascii="Arial" w:hAnsi="Arial" w:cs="Arial"/>
          <w:lang w:val="en-CA"/>
        </w:rPr>
        <w:t>)</w:t>
      </w:r>
    </w:p>
    <w:p w14:paraId="4DED314F" w14:textId="5202C460"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City (</w:t>
      </w:r>
      <w:r>
        <w:rPr>
          <w:rFonts w:ascii="Arial" w:hAnsi="Arial" w:cs="Arial"/>
          <w:lang w:val="en-CA"/>
        </w:rPr>
        <w:t>mandatory</w:t>
      </w:r>
      <w:r w:rsidRPr="0043090A">
        <w:rPr>
          <w:rFonts w:ascii="Arial" w:hAnsi="Arial" w:cs="Arial"/>
          <w:lang w:val="en-CA"/>
        </w:rPr>
        <w:t>)</w:t>
      </w:r>
    </w:p>
    <w:p w14:paraId="311E75CB" w14:textId="79467344"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Postal code (</w:t>
      </w:r>
      <w:r>
        <w:rPr>
          <w:rFonts w:ascii="Arial" w:hAnsi="Arial" w:cs="Arial"/>
          <w:lang w:val="en-CA"/>
        </w:rPr>
        <w:t>mandatory</w:t>
      </w:r>
      <w:r w:rsidRPr="0043090A">
        <w:rPr>
          <w:rFonts w:ascii="Arial" w:hAnsi="Arial" w:cs="Arial"/>
          <w:lang w:val="en-CA"/>
        </w:rPr>
        <w:t>)</w:t>
      </w:r>
    </w:p>
    <w:p w14:paraId="51955BF2" w14:textId="6AB92934"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Mailing address (</w:t>
      </w:r>
      <w:r>
        <w:rPr>
          <w:rFonts w:ascii="Arial" w:hAnsi="Arial" w:cs="Arial"/>
          <w:lang w:val="en-CA"/>
        </w:rPr>
        <w:t>mandatory</w:t>
      </w:r>
      <w:r w:rsidRPr="0043090A">
        <w:rPr>
          <w:rFonts w:ascii="Arial" w:hAnsi="Arial" w:cs="Arial"/>
          <w:lang w:val="en-CA"/>
        </w:rPr>
        <w:t>)</w:t>
      </w:r>
    </w:p>
    <w:p w14:paraId="7BE129D3" w14:textId="20B2DF06"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Language (</w:t>
      </w:r>
      <w:r>
        <w:rPr>
          <w:rFonts w:ascii="Arial" w:hAnsi="Arial" w:cs="Arial"/>
          <w:lang w:val="en-CA"/>
        </w:rPr>
        <w:t>mandatory</w:t>
      </w:r>
      <w:r w:rsidRPr="0043090A">
        <w:rPr>
          <w:rFonts w:ascii="Arial" w:hAnsi="Arial" w:cs="Arial"/>
          <w:lang w:val="en-CA"/>
        </w:rPr>
        <w:t>)</w:t>
      </w:r>
    </w:p>
    <w:p w14:paraId="73905162" w14:textId="452721C1"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Legal authorization to work in the country where the position is located (</w:t>
      </w:r>
      <w:r>
        <w:rPr>
          <w:rFonts w:ascii="Arial" w:hAnsi="Arial" w:cs="Arial"/>
          <w:lang w:val="en-CA"/>
        </w:rPr>
        <w:t>mandatory</w:t>
      </w:r>
      <w:r w:rsidRPr="0043090A">
        <w:rPr>
          <w:rFonts w:ascii="Arial" w:hAnsi="Arial" w:cs="Arial"/>
          <w:lang w:val="en-CA"/>
        </w:rPr>
        <w:t>)</w:t>
      </w:r>
    </w:p>
    <w:p w14:paraId="0074D5E0" w14:textId="77777777"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Work experience (optional)</w:t>
      </w:r>
    </w:p>
    <w:p w14:paraId="25D60C8D" w14:textId="77777777"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Education (optional)</w:t>
      </w:r>
    </w:p>
    <w:p w14:paraId="7CA7FB3E" w14:textId="2D18A688"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Curriculum vitae (</w:t>
      </w:r>
      <w:r>
        <w:rPr>
          <w:rFonts w:ascii="Arial" w:hAnsi="Arial" w:cs="Arial"/>
          <w:lang w:val="en-CA"/>
        </w:rPr>
        <w:t>mandatory</w:t>
      </w:r>
      <w:r w:rsidRPr="0043090A">
        <w:rPr>
          <w:rFonts w:ascii="Arial" w:hAnsi="Arial" w:cs="Arial"/>
          <w:lang w:val="en-CA"/>
        </w:rPr>
        <w:t>)</w:t>
      </w:r>
    </w:p>
    <w:p w14:paraId="03464489" w14:textId="77777777" w:rsid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Cover letter (optional</w:t>
      </w:r>
      <w:r>
        <w:rPr>
          <w:rFonts w:ascii="Arial" w:hAnsi="Arial" w:cs="Arial"/>
          <w:lang w:val="en-CA"/>
        </w:rPr>
        <w:t>)</w:t>
      </w:r>
    </w:p>
    <w:p w14:paraId="3B12A038" w14:textId="0030293E" w:rsidR="00AF0B6C" w:rsidRPr="0043090A" w:rsidRDefault="0043090A" w:rsidP="0043090A">
      <w:pPr>
        <w:pStyle w:val="Titre31"/>
        <w:numPr>
          <w:ilvl w:val="0"/>
          <w:numId w:val="26"/>
        </w:numPr>
        <w:jc w:val="both"/>
        <w:rPr>
          <w:rFonts w:ascii="Arial" w:hAnsi="Arial" w:cs="Arial"/>
          <w:lang w:val="en-CA"/>
        </w:rPr>
      </w:pPr>
      <w:r w:rsidRPr="0043090A">
        <w:rPr>
          <w:rFonts w:ascii="Arial" w:hAnsi="Arial" w:cs="Arial"/>
          <w:lang w:val="en-CA"/>
        </w:rPr>
        <w:t>Electronic signature - full name (</w:t>
      </w:r>
      <w:r>
        <w:rPr>
          <w:rFonts w:ascii="Arial" w:hAnsi="Arial" w:cs="Arial"/>
          <w:lang w:val="en-CA"/>
        </w:rPr>
        <w:t>mandatory</w:t>
      </w:r>
      <w:r w:rsidRPr="0043090A">
        <w:rPr>
          <w:rFonts w:ascii="Arial" w:hAnsi="Arial" w:cs="Arial"/>
          <w:lang w:val="en-CA"/>
        </w:rPr>
        <w:t>)</w:t>
      </w:r>
    </w:p>
    <w:p w14:paraId="549946BB" w14:textId="77777777" w:rsidR="00AF0B6C" w:rsidRDefault="00AF0B6C">
      <w:pPr>
        <w:pStyle w:val="Titre31"/>
        <w:numPr>
          <w:ilvl w:val="0"/>
          <w:numId w:val="0"/>
        </w:numPr>
        <w:rPr>
          <w:rStyle w:val="Hyperlien"/>
          <w:rFonts w:ascii="Arial" w:hAnsi="Arial" w:cs="Arial"/>
          <w:b/>
          <w:bCs/>
          <w:color w:val="002060"/>
          <w:u w:val="none"/>
          <w:lang w:val="en-CA"/>
        </w:rPr>
      </w:pPr>
    </w:p>
    <w:bookmarkEnd w:id="12"/>
    <w:bookmarkEnd w:id="13"/>
    <w:p w14:paraId="173B4B3A" w14:textId="77777777" w:rsidR="00AF0B6C" w:rsidRDefault="00DB06B0">
      <w:pPr>
        <w:pStyle w:val="Titre31"/>
        <w:numPr>
          <w:ilvl w:val="0"/>
          <w:numId w:val="0"/>
        </w:numPr>
        <w:ind w:left="720" w:hanging="720"/>
        <w:rPr>
          <w:rStyle w:val="Hyperlien"/>
          <w:rFonts w:ascii="Arial" w:hAnsi="Arial" w:cs="Arial"/>
          <w:b/>
          <w:bCs/>
          <w:color w:val="002060"/>
          <w:u w:val="none"/>
          <w:lang w:val="en-CA"/>
        </w:rPr>
      </w:pPr>
      <w:r>
        <w:rPr>
          <w:rStyle w:val="Hyperlien"/>
          <w:rFonts w:ascii="Arial" w:hAnsi="Arial" w:cs="Arial"/>
          <w:b/>
          <w:bCs/>
          <w:color w:val="002060"/>
          <w:u w:val="none"/>
          <w:lang w:val="en-CA"/>
        </w:rPr>
        <w:t>Talent Community</w:t>
      </w:r>
    </w:p>
    <w:p w14:paraId="58C1BAFF" w14:textId="033D436E" w:rsidR="00AF0B6C" w:rsidRDefault="00DB06B0">
      <w:pPr>
        <w:pStyle w:val="Corpsdetexte"/>
        <w:jc w:val="both"/>
        <w:rPr>
          <w:rFonts w:ascii="Arial" w:hAnsi="Arial" w:cs="Arial"/>
          <w:sz w:val="20"/>
          <w:szCs w:val="15"/>
          <w:lang w:val="en-CA"/>
        </w:rPr>
      </w:pPr>
      <w:r>
        <w:rPr>
          <w:rFonts w:ascii="Arial" w:hAnsi="Arial" w:cs="Arial"/>
          <w:sz w:val="20"/>
          <w:szCs w:val="15"/>
          <w:lang w:val="en-CA"/>
        </w:rPr>
        <w:t xml:space="preserve">Innergex offers you the opportunity to stay in touch with us and join our Talent Community via the ADP – Workforce Now platform. On creating your profile, you will be given the opportunity to subscribe to a job offer alert service. By subscribing to this service, </w:t>
      </w:r>
      <w:r w:rsidR="0043090A" w:rsidRPr="0043090A">
        <w:rPr>
          <w:rFonts w:ascii="Arial" w:hAnsi="Arial" w:cs="Arial"/>
          <w:sz w:val="20"/>
          <w:szCs w:val="15"/>
          <w:lang w:val="en-CA"/>
        </w:rPr>
        <w:t>the personal data collected or likely to be collected in your profile are :</w:t>
      </w:r>
    </w:p>
    <w:p w14:paraId="1B2FBB0E" w14:textId="77777777" w:rsidR="00AF0B6C" w:rsidRDefault="00AF0B6C">
      <w:pPr>
        <w:pStyle w:val="Corpsdetexte"/>
        <w:jc w:val="both"/>
        <w:rPr>
          <w:rFonts w:ascii="Arial" w:hAnsi="Arial" w:cs="Arial"/>
          <w:sz w:val="20"/>
          <w:szCs w:val="15"/>
          <w:lang w:val="en-CA"/>
        </w:rPr>
      </w:pPr>
    </w:p>
    <w:p w14:paraId="1127C994" w14:textId="77BACF65" w:rsidR="00AF0B6C" w:rsidRDefault="00DB06B0">
      <w:pPr>
        <w:pStyle w:val="Paragraphedeliste"/>
        <w:numPr>
          <w:ilvl w:val="0"/>
          <w:numId w:val="13"/>
        </w:numPr>
        <w:spacing w:after="160" w:line="259" w:lineRule="auto"/>
        <w:rPr>
          <w:rFonts w:ascii="Arial" w:hAnsi="Arial" w:cs="Arial"/>
        </w:rPr>
      </w:pPr>
      <w:r>
        <w:rPr>
          <w:rFonts w:ascii="Arial" w:hAnsi="Arial" w:cs="Arial"/>
        </w:rPr>
        <w:t>First name (</w:t>
      </w:r>
      <w:r w:rsidR="0043090A">
        <w:rPr>
          <w:rFonts w:ascii="Arial" w:hAnsi="Arial" w:cs="Arial"/>
        </w:rPr>
        <w:t>mandatory</w:t>
      </w:r>
      <w:r>
        <w:rPr>
          <w:rFonts w:ascii="Arial" w:hAnsi="Arial" w:cs="Arial"/>
        </w:rPr>
        <w:t>),</w:t>
      </w:r>
    </w:p>
    <w:p w14:paraId="3E6CDCCD" w14:textId="2FC3E417" w:rsidR="00AF0B6C" w:rsidRDefault="00DB06B0">
      <w:pPr>
        <w:pStyle w:val="Paragraphedeliste"/>
        <w:numPr>
          <w:ilvl w:val="0"/>
          <w:numId w:val="12"/>
        </w:numPr>
        <w:spacing w:after="160" w:line="259" w:lineRule="auto"/>
        <w:rPr>
          <w:rFonts w:ascii="Arial" w:hAnsi="Arial" w:cs="Arial"/>
        </w:rPr>
      </w:pPr>
      <w:r>
        <w:rPr>
          <w:rFonts w:ascii="Arial" w:hAnsi="Arial" w:cs="Arial"/>
        </w:rPr>
        <w:t>Last name (</w:t>
      </w:r>
      <w:r w:rsidR="0043090A">
        <w:rPr>
          <w:rFonts w:ascii="Arial" w:hAnsi="Arial" w:cs="Arial"/>
        </w:rPr>
        <w:t>mandatory</w:t>
      </w:r>
      <w:r>
        <w:rPr>
          <w:rFonts w:ascii="Arial" w:hAnsi="Arial" w:cs="Arial"/>
        </w:rPr>
        <w:t>),</w:t>
      </w:r>
    </w:p>
    <w:p w14:paraId="715F7A7D" w14:textId="60B3A3E4" w:rsidR="00AF0B6C" w:rsidRDefault="00DB06B0">
      <w:pPr>
        <w:pStyle w:val="Paragraphedeliste"/>
        <w:numPr>
          <w:ilvl w:val="0"/>
          <w:numId w:val="12"/>
        </w:numPr>
        <w:spacing w:after="160" w:line="259" w:lineRule="auto"/>
        <w:rPr>
          <w:rFonts w:ascii="Arial" w:hAnsi="Arial" w:cs="Arial"/>
        </w:rPr>
      </w:pPr>
      <w:r>
        <w:rPr>
          <w:rFonts w:ascii="Arial" w:hAnsi="Arial" w:cs="Arial"/>
        </w:rPr>
        <w:t>Email (</w:t>
      </w:r>
      <w:r w:rsidR="0043090A">
        <w:rPr>
          <w:rFonts w:ascii="Arial" w:hAnsi="Arial" w:cs="Arial"/>
        </w:rPr>
        <w:t>mandatory</w:t>
      </w:r>
      <w:r>
        <w:rPr>
          <w:rFonts w:ascii="Arial" w:hAnsi="Arial" w:cs="Arial"/>
        </w:rPr>
        <w:t>),</w:t>
      </w:r>
    </w:p>
    <w:p w14:paraId="76EAFB54" w14:textId="6DA8C765" w:rsidR="00AF0B6C" w:rsidRDefault="0043090A">
      <w:pPr>
        <w:pStyle w:val="Paragraphedeliste"/>
        <w:numPr>
          <w:ilvl w:val="0"/>
          <w:numId w:val="12"/>
        </w:numPr>
        <w:spacing w:after="160" w:line="259" w:lineRule="auto"/>
        <w:rPr>
          <w:rFonts w:ascii="Arial" w:hAnsi="Arial" w:cs="Arial"/>
        </w:rPr>
      </w:pPr>
      <w:r>
        <w:rPr>
          <w:rFonts w:ascii="Arial" w:hAnsi="Arial" w:cs="Arial"/>
        </w:rPr>
        <w:t>P</w:t>
      </w:r>
      <w:r w:rsidR="00DB06B0">
        <w:rPr>
          <w:rFonts w:ascii="Arial" w:hAnsi="Arial" w:cs="Arial"/>
        </w:rPr>
        <w:t>hone number (</w:t>
      </w:r>
      <w:r>
        <w:rPr>
          <w:rFonts w:ascii="Arial" w:hAnsi="Arial" w:cs="Arial"/>
        </w:rPr>
        <w:t>mandatory</w:t>
      </w:r>
      <w:r w:rsidR="00DB06B0">
        <w:rPr>
          <w:rFonts w:ascii="Arial" w:hAnsi="Arial" w:cs="Arial"/>
        </w:rPr>
        <w:t>),</w:t>
      </w:r>
    </w:p>
    <w:p w14:paraId="4A9E6D15" w14:textId="404C5018" w:rsidR="0043090A" w:rsidRDefault="0043090A">
      <w:pPr>
        <w:pStyle w:val="Paragraphedeliste"/>
        <w:numPr>
          <w:ilvl w:val="0"/>
          <w:numId w:val="12"/>
        </w:numPr>
        <w:spacing w:after="160" w:line="259" w:lineRule="auto"/>
        <w:rPr>
          <w:rFonts w:ascii="Arial" w:hAnsi="Arial" w:cs="Arial"/>
        </w:rPr>
      </w:pPr>
      <w:r>
        <w:rPr>
          <w:rFonts w:ascii="Arial" w:hAnsi="Arial" w:cs="Arial"/>
        </w:rPr>
        <w:t>Title (mandatory)</w:t>
      </w:r>
    </w:p>
    <w:p w14:paraId="622B0ED4" w14:textId="44B440FF" w:rsidR="0043090A" w:rsidRDefault="0043090A">
      <w:pPr>
        <w:pStyle w:val="Paragraphedeliste"/>
        <w:numPr>
          <w:ilvl w:val="0"/>
          <w:numId w:val="12"/>
        </w:numPr>
        <w:spacing w:after="160" w:line="259" w:lineRule="auto"/>
        <w:rPr>
          <w:rFonts w:ascii="Arial" w:hAnsi="Arial" w:cs="Arial"/>
        </w:rPr>
      </w:pPr>
      <w:r>
        <w:rPr>
          <w:rFonts w:ascii="Arial" w:hAnsi="Arial" w:cs="Arial"/>
        </w:rPr>
        <w:t>Preferred job category (optional)</w:t>
      </w:r>
    </w:p>
    <w:p w14:paraId="56F19D0F" w14:textId="3390B8E3" w:rsidR="0043090A" w:rsidRDefault="0043090A">
      <w:pPr>
        <w:pStyle w:val="Paragraphedeliste"/>
        <w:numPr>
          <w:ilvl w:val="0"/>
          <w:numId w:val="12"/>
        </w:numPr>
        <w:spacing w:after="160" w:line="259" w:lineRule="auto"/>
        <w:rPr>
          <w:rFonts w:ascii="Arial" w:hAnsi="Arial" w:cs="Arial"/>
        </w:rPr>
      </w:pPr>
      <w:r>
        <w:rPr>
          <w:rFonts w:ascii="Arial" w:hAnsi="Arial" w:cs="Arial"/>
        </w:rPr>
        <w:t>Preferred work location (optional)</w:t>
      </w:r>
    </w:p>
    <w:p w14:paraId="2FB8B157" w14:textId="77777777" w:rsidR="00AF0B6C" w:rsidRDefault="00DB06B0">
      <w:pPr>
        <w:jc w:val="both"/>
        <w:rPr>
          <w:rFonts w:ascii="Arial" w:hAnsi="Arial" w:cs="Arial"/>
          <w:lang w:val="en-CA"/>
        </w:rPr>
      </w:pPr>
      <w:r>
        <w:rPr>
          <w:rFonts w:ascii="Arial" w:hAnsi="Arial" w:cs="Arial"/>
          <w:lang w:val="en-CA"/>
        </w:rPr>
        <w:t xml:space="preserve">You also have the option of connecting from your </w:t>
      </w:r>
      <w:r>
        <w:rPr>
          <w:rFonts w:ascii="Arial" w:hAnsi="Arial" w:cs="Arial"/>
          <w:b/>
          <w:bCs/>
          <w:lang w:val="en-CA"/>
        </w:rPr>
        <w:t>LinkedIn</w:t>
      </w:r>
      <w:r>
        <w:rPr>
          <w:rFonts w:ascii="Arial" w:hAnsi="Arial" w:cs="Arial"/>
          <w:lang w:val="en-CA"/>
        </w:rPr>
        <w:t xml:space="preserve">, </w:t>
      </w:r>
      <w:r>
        <w:rPr>
          <w:rFonts w:ascii="Arial" w:hAnsi="Arial" w:cs="Arial"/>
          <w:b/>
          <w:bCs/>
          <w:lang w:val="en-CA"/>
        </w:rPr>
        <w:t>Google</w:t>
      </w:r>
      <w:r>
        <w:rPr>
          <w:rFonts w:ascii="Arial" w:hAnsi="Arial" w:cs="Arial"/>
          <w:lang w:val="en-CA"/>
        </w:rPr>
        <w:t xml:space="preserve"> or </w:t>
      </w:r>
      <w:r>
        <w:rPr>
          <w:rFonts w:ascii="Arial" w:hAnsi="Arial" w:cs="Arial"/>
          <w:b/>
          <w:bCs/>
          <w:lang w:val="en-CA"/>
        </w:rPr>
        <w:t>Facebook</w:t>
      </w:r>
      <w:r>
        <w:rPr>
          <w:rFonts w:ascii="Arial" w:hAnsi="Arial" w:cs="Arial"/>
          <w:lang w:val="en-CA"/>
        </w:rPr>
        <w:t xml:space="preserve"> social media account. To learn about their privacy policies, you can refer here: </w:t>
      </w:r>
      <w:hyperlink w:anchor="Réseauxsociaux" w:history="1">
        <w:r>
          <w:rPr>
            <w:rStyle w:val="Hyperlien"/>
            <w:rFonts w:ascii="Arial" w:hAnsi="Arial" w:cs="Arial"/>
            <w:color w:val="2E74B5" w:themeColor="accent5" w:themeShade="BF"/>
            <w:lang w:val="en-CA"/>
          </w:rPr>
          <w:t>Social Networks</w:t>
        </w:r>
      </w:hyperlink>
      <w:r>
        <w:rPr>
          <w:rStyle w:val="Hyperlien"/>
          <w:rFonts w:ascii="Arial" w:hAnsi="Arial" w:cs="Arial"/>
          <w:color w:val="2E74B5" w:themeColor="accent5" w:themeShade="BF"/>
          <w:u w:val="none"/>
          <w:lang w:val="en-CA"/>
        </w:rPr>
        <w:t>.</w:t>
      </w:r>
    </w:p>
    <w:p w14:paraId="5B7818C4" w14:textId="77777777" w:rsidR="00AF0B6C" w:rsidRDefault="00AF0B6C">
      <w:pPr>
        <w:jc w:val="both"/>
        <w:rPr>
          <w:rFonts w:ascii="Arial" w:hAnsi="Arial" w:cs="Arial"/>
          <w:b/>
          <w:bCs/>
          <w:lang w:val="en-CA"/>
        </w:rPr>
      </w:pPr>
    </w:p>
    <w:p w14:paraId="295AFFF4" w14:textId="14935CDC" w:rsidR="00AF0B6C" w:rsidRDefault="00DB06B0">
      <w:pPr>
        <w:rPr>
          <w:rFonts w:ascii="Arial" w:hAnsi="Arial" w:cs="Arial"/>
          <w:color w:val="0070C0"/>
          <w:u w:val="single"/>
          <w:lang w:val="en-CA"/>
        </w:rPr>
      </w:pPr>
      <w:r>
        <w:rPr>
          <w:rFonts w:ascii="Arial" w:hAnsi="Arial" w:cs="Arial"/>
          <w:lang w:val="en-CA"/>
        </w:rPr>
        <w:t xml:space="preserve">To view </w:t>
      </w:r>
      <w:r w:rsidR="0043090A">
        <w:rPr>
          <w:rFonts w:ascii="Arial" w:hAnsi="Arial" w:cs="Arial"/>
          <w:lang w:val="en-CA"/>
        </w:rPr>
        <w:t>Oracle’</w:t>
      </w:r>
      <w:r>
        <w:rPr>
          <w:rFonts w:ascii="Arial" w:hAnsi="Arial" w:cs="Arial"/>
          <w:lang w:val="en-CA"/>
        </w:rPr>
        <w:t xml:space="preserve">s privacy policy, click on this link: </w:t>
      </w:r>
    </w:p>
    <w:p w14:paraId="231A0AEF" w14:textId="36DA56B3" w:rsidR="00AF0B6C" w:rsidRDefault="00000000">
      <w:pPr>
        <w:pStyle w:val="Paragraphedeliste"/>
        <w:numPr>
          <w:ilvl w:val="0"/>
          <w:numId w:val="23"/>
        </w:numPr>
        <w:rPr>
          <w:rStyle w:val="Hyperlien"/>
          <w:rFonts w:ascii="Arial" w:hAnsi="Arial" w:cs="Arial"/>
          <w:color w:val="4472C4" w:themeColor="accent1"/>
          <w:lang w:val="en-CA"/>
        </w:rPr>
      </w:pPr>
      <w:hyperlink r:id="rId25" w:history="1">
        <w:r w:rsidR="00024C5C">
          <w:rPr>
            <w:rStyle w:val="Hyperlien"/>
          </w:rPr>
          <w:t>Oracle - Privacy Policy</w:t>
        </w:r>
      </w:hyperlink>
    </w:p>
    <w:p w14:paraId="39223DC1" w14:textId="77777777" w:rsidR="00AF0B6C" w:rsidRDefault="00AF0B6C">
      <w:pPr>
        <w:rPr>
          <w:rFonts w:ascii="Arial" w:hAnsi="Arial" w:cs="Arial"/>
          <w:lang w:val="en-CA"/>
        </w:rPr>
      </w:pPr>
    </w:p>
    <w:p w14:paraId="71A7E12A" w14:textId="77777777" w:rsidR="00AF0B6C" w:rsidRDefault="00AF0B6C">
      <w:pPr>
        <w:rPr>
          <w:rFonts w:ascii="Arial" w:hAnsi="Arial" w:cs="Arial"/>
          <w:lang w:val="en-CA"/>
        </w:rPr>
      </w:pPr>
    </w:p>
    <w:p w14:paraId="5075F01C" w14:textId="77777777" w:rsidR="00AF0B6C" w:rsidRDefault="00DB06B0">
      <w:pPr>
        <w:pStyle w:val="Titre"/>
        <w:rPr>
          <w:rStyle w:val="lev"/>
          <w:b/>
          <w:bCs/>
        </w:rPr>
      </w:pPr>
      <w:r>
        <w:rPr>
          <w:rStyle w:val="lev"/>
          <w:b/>
          <w:bCs/>
        </w:rPr>
        <w:t>Legislative Context – Notice to residents of Canada</w:t>
      </w:r>
    </w:p>
    <w:p w14:paraId="578932B8" w14:textId="77777777" w:rsidR="00AF0B6C" w:rsidRDefault="00AF0B6C">
      <w:pPr>
        <w:jc w:val="both"/>
        <w:rPr>
          <w:rFonts w:ascii="Arial" w:hAnsi="Arial" w:cs="Arial"/>
          <w:shd w:val="clear" w:color="auto" w:fill="FFFFFF"/>
          <w:lang w:val="en-CA"/>
        </w:rPr>
      </w:pPr>
    </w:p>
    <w:p w14:paraId="456BA0CC" w14:textId="77777777" w:rsidR="00AF0B6C" w:rsidRDefault="00DB06B0">
      <w:pPr>
        <w:jc w:val="both"/>
        <w:rPr>
          <w:rFonts w:ascii="Arial" w:hAnsi="Arial" w:cs="Arial"/>
          <w:shd w:val="clear" w:color="auto" w:fill="FFFFFF"/>
          <w:lang w:val="en-CA"/>
        </w:rPr>
      </w:pPr>
      <w:r>
        <w:rPr>
          <w:rFonts w:ascii="Arial" w:hAnsi="Arial" w:cs="Arial"/>
          <w:shd w:val="clear" w:color="auto" w:fill="FFFFFF"/>
          <w:lang w:val="en-CA"/>
        </w:rPr>
        <w:t>This website is subject to the law of the Province of Quebec (Canada) and the jurisdiction of the courts in the Province of Quebec (Canada). Any correspondence with this website shall be deemed to have taken place in the Province of Quebec (Canada) irrespective of where the remote user may physically be located.</w:t>
      </w:r>
    </w:p>
    <w:p w14:paraId="4D0497C9" w14:textId="77777777" w:rsidR="00AF0B6C" w:rsidRDefault="00AF0B6C">
      <w:pPr>
        <w:jc w:val="both"/>
        <w:rPr>
          <w:rFonts w:ascii="Arial" w:hAnsi="Arial" w:cs="Arial"/>
          <w:lang w:val="en-CA"/>
        </w:rPr>
      </w:pPr>
    </w:p>
    <w:p w14:paraId="443FE684" w14:textId="77777777" w:rsidR="00AF0B6C" w:rsidRDefault="00DB06B0">
      <w:pPr>
        <w:jc w:val="both"/>
        <w:rPr>
          <w:rFonts w:ascii="Arial" w:hAnsi="Arial" w:cs="Arial"/>
          <w:i/>
          <w:iCs/>
          <w:color w:val="4472C4" w:themeColor="accent1"/>
          <w:lang w:val="en-CA"/>
        </w:rPr>
      </w:pPr>
      <w:r>
        <w:rPr>
          <w:rFonts w:ascii="Arial" w:hAnsi="Arial" w:cs="Arial"/>
          <w:lang w:val="en-CA"/>
        </w:rPr>
        <w:t xml:space="preserve">With respect to personal data, Innergex may be and/or is subject to Quebec's </w:t>
      </w:r>
      <w:hyperlink r:id="rId26" w:history="1">
        <w:r>
          <w:rPr>
            <w:rStyle w:val="Hyperlien"/>
            <w:rFonts w:ascii="Arial" w:hAnsi="Arial" w:cs="Arial"/>
            <w:i/>
            <w:iCs/>
            <w:color w:val="4472C4" w:themeColor="accent1"/>
            <w:lang w:val="en-CA"/>
          </w:rPr>
          <w:t>Act respecting the protection of personal information in the private sector (P-39.1)</w:t>
        </w:r>
      </w:hyperlink>
      <w:r>
        <w:rPr>
          <w:rFonts w:ascii="Arial" w:hAnsi="Arial" w:cs="Arial"/>
          <w:color w:val="4472C4" w:themeColor="accent1"/>
          <w:lang w:val="en-CA"/>
        </w:rPr>
        <w:t xml:space="preserve">, </w:t>
      </w:r>
      <w:hyperlink r:id="rId27" w:history="1">
        <w:r>
          <w:rPr>
            <w:rStyle w:val="Hyperlien"/>
            <w:rFonts w:ascii="Arial" w:hAnsi="Arial" w:cs="Arial"/>
            <w:i/>
            <w:iCs/>
            <w:color w:val="4472C4" w:themeColor="accent1"/>
            <w:lang w:val="en-CA"/>
          </w:rPr>
          <w:t>Civil Code of Quebec (CCQ-1991)</w:t>
        </w:r>
      </w:hyperlink>
      <w:r>
        <w:rPr>
          <w:rFonts w:ascii="Arial" w:hAnsi="Arial" w:cs="Arial"/>
          <w:color w:val="4472C4" w:themeColor="accent1"/>
          <w:lang w:val="en-CA"/>
        </w:rPr>
        <w:t xml:space="preserve">, </w:t>
      </w:r>
      <w:hyperlink r:id="rId28" w:history="1">
        <w:r>
          <w:rPr>
            <w:rStyle w:val="Hyperlien"/>
            <w:rFonts w:ascii="Arial" w:hAnsi="Arial" w:cs="Arial"/>
            <w:i/>
            <w:iCs/>
            <w:color w:val="4472C4" w:themeColor="accent1"/>
            <w:lang w:val="en-CA"/>
          </w:rPr>
          <w:t>Quebec's Act to establish a legal framework for information technology (C-1.1)</w:t>
        </w:r>
      </w:hyperlink>
      <w:r>
        <w:rPr>
          <w:rFonts w:ascii="Arial" w:hAnsi="Arial" w:cs="Arial"/>
          <w:color w:val="4472C4" w:themeColor="accent1"/>
          <w:lang w:val="en-CA"/>
        </w:rPr>
        <w:t xml:space="preserve">, </w:t>
      </w:r>
      <w:hyperlink r:id="rId29" w:history="1">
        <w:r>
          <w:rPr>
            <w:rStyle w:val="Hyperlien"/>
            <w:rFonts w:ascii="Arial" w:hAnsi="Arial" w:cs="Arial"/>
            <w:i/>
            <w:iCs/>
            <w:color w:val="4472C4" w:themeColor="accent1"/>
            <w:lang w:val="en-CA"/>
          </w:rPr>
          <w:t>British Columbia's Personal Information Protection Act (SCB 2003, Ch. 63)</w:t>
        </w:r>
      </w:hyperlink>
      <w:r>
        <w:rPr>
          <w:rFonts w:ascii="Arial" w:hAnsi="Arial" w:cs="Arial"/>
          <w:lang w:val="en-CA"/>
        </w:rPr>
        <w:t xml:space="preserve"> and </w:t>
      </w:r>
      <w:hyperlink r:id="rId30" w:history="1">
        <w:r>
          <w:rPr>
            <w:rStyle w:val="Hyperlien"/>
            <w:rFonts w:ascii="Arial" w:hAnsi="Arial" w:cs="Arial"/>
            <w:i/>
            <w:iCs/>
            <w:color w:val="4472C4" w:themeColor="accent1"/>
            <w:lang w:val="en-CA"/>
          </w:rPr>
          <w:t>Canada's Personal Information Protection and Electronic Documents Act (PIPEDA)</w:t>
        </w:r>
      </w:hyperlink>
      <w:r>
        <w:rPr>
          <w:rFonts w:ascii="Arial" w:hAnsi="Arial" w:cs="Arial"/>
          <w:i/>
          <w:iCs/>
          <w:color w:val="4472C4" w:themeColor="accent1"/>
          <w:lang w:val="en-CA"/>
        </w:rPr>
        <w:t>.</w:t>
      </w:r>
    </w:p>
    <w:p w14:paraId="2C7E4163" w14:textId="77777777" w:rsidR="00AF0B6C" w:rsidRDefault="00AF0B6C">
      <w:pPr>
        <w:jc w:val="both"/>
        <w:rPr>
          <w:rFonts w:ascii="Arial" w:hAnsi="Arial" w:cs="Arial"/>
          <w:lang w:val="en-CA"/>
        </w:rPr>
      </w:pPr>
    </w:p>
    <w:p w14:paraId="029F4431" w14:textId="77777777" w:rsidR="00AF0B6C" w:rsidRDefault="00AF0B6C">
      <w:pPr>
        <w:jc w:val="both"/>
        <w:rPr>
          <w:rFonts w:ascii="Arial" w:hAnsi="Arial" w:cs="Arial"/>
          <w:lang w:val="en-CA"/>
        </w:rPr>
      </w:pPr>
    </w:p>
    <w:p w14:paraId="3307BB62" w14:textId="77777777" w:rsidR="00AF0B6C" w:rsidRDefault="00DB06B0">
      <w:pPr>
        <w:pStyle w:val="Titre"/>
        <w:rPr>
          <w:rStyle w:val="lev"/>
          <w:b/>
          <w:bCs/>
        </w:rPr>
      </w:pPr>
      <w:r>
        <w:rPr>
          <w:rStyle w:val="lev"/>
          <w:b/>
          <w:bCs/>
        </w:rPr>
        <w:t>Rights of persons concerned – Residents of Canada</w:t>
      </w:r>
    </w:p>
    <w:p w14:paraId="4AAC5F31" w14:textId="77777777" w:rsidR="00AF0B6C" w:rsidRDefault="00AF0B6C">
      <w:pPr>
        <w:pStyle w:val="Titre11"/>
        <w:numPr>
          <w:ilvl w:val="0"/>
          <w:numId w:val="0"/>
        </w:numPr>
        <w:ind w:left="432"/>
        <w:rPr>
          <w:rStyle w:val="lev"/>
          <w:lang w:val="en-CA"/>
        </w:rPr>
      </w:pPr>
    </w:p>
    <w:p w14:paraId="51CCBB4F" w14:textId="77777777" w:rsidR="00AF0B6C" w:rsidRDefault="00DB06B0">
      <w:pPr>
        <w:jc w:val="both"/>
        <w:rPr>
          <w:rFonts w:ascii="Arial" w:hAnsi="Arial" w:cs="Arial"/>
          <w:lang w:val="en-CA"/>
        </w:rPr>
      </w:pPr>
      <w:r>
        <w:rPr>
          <w:rFonts w:ascii="Arial" w:hAnsi="Arial" w:cs="Arial"/>
          <w:lang w:val="en-CA"/>
        </w:rPr>
        <w:t xml:space="preserve">In accordance with the </w:t>
      </w:r>
      <w:r>
        <w:rPr>
          <w:rFonts w:ascii="Arial" w:hAnsi="Arial" w:cs="Arial"/>
          <w:i/>
          <w:iCs/>
          <w:lang w:val="en-CA"/>
        </w:rPr>
        <w:t>Act respecting the protection of personal information in the private sector</w:t>
      </w:r>
      <w:r>
        <w:rPr>
          <w:rFonts w:ascii="Arial" w:hAnsi="Arial" w:cs="Arial"/>
          <w:lang w:val="en-CA"/>
        </w:rPr>
        <w:t xml:space="preserve"> (P-39.1) and the </w:t>
      </w:r>
      <w:r>
        <w:rPr>
          <w:rFonts w:ascii="Arial" w:hAnsi="Arial" w:cs="Arial"/>
          <w:i/>
          <w:iCs/>
          <w:lang w:val="en-CA"/>
        </w:rPr>
        <w:t>Civil Code of Quebec</w:t>
      </w:r>
      <w:r>
        <w:rPr>
          <w:rFonts w:ascii="Arial" w:hAnsi="Arial" w:cs="Arial"/>
          <w:lang w:val="en-CA"/>
        </w:rPr>
        <w:t xml:space="preserve"> (CCQ-1991, arts. 35 to 40), here are the rights concerning your personal information, which you can assert to us (free of charge) by mail or email. Please indicate in the subject line of your correspondence: "Personal Information Request - Canada".</w:t>
      </w:r>
    </w:p>
    <w:p w14:paraId="363A9DBE" w14:textId="77777777" w:rsidR="00AF0B6C" w:rsidRDefault="00AF0B6C">
      <w:pPr>
        <w:jc w:val="both"/>
        <w:rPr>
          <w:rFonts w:ascii="Arial" w:hAnsi="Arial" w:cs="Arial"/>
          <w:lang w:val="en-CA"/>
        </w:rPr>
      </w:pPr>
    </w:p>
    <w:p w14:paraId="01C245EA" w14:textId="77777777" w:rsidR="00AF0B6C" w:rsidRDefault="00DB06B0">
      <w:pPr>
        <w:pStyle w:val="Paragraphedeliste"/>
        <w:numPr>
          <w:ilvl w:val="0"/>
          <w:numId w:val="4"/>
        </w:numPr>
        <w:spacing w:after="160" w:line="259" w:lineRule="auto"/>
        <w:jc w:val="both"/>
        <w:rPr>
          <w:rFonts w:ascii="Arial" w:hAnsi="Arial" w:cs="Arial"/>
          <w:b/>
          <w:bCs/>
        </w:rPr>
      </w:pPr>
      <w:r>
        <w:rPr>
          <w:rFonts w:ascii="Arial" w:hAnsi="Arial" w:cs="Arial"/>
          <w:b/>
          <w:bCs/>
        </w:rPr>
        <w:t>Right to rectification</w:t>
      </w:r>
    </w:p>
    <w:p w14:paraId="1500C4DA" w14:textId="77777777" w:rsidR="00AF0B6C" w:rsidRDefault="00DB06B0">
      <w:pPr>
        <w:pStyle w:val="Paragraphedeliste"/>
        <w:jc w:val="both"/>
        <w:rPr>
          <w:rFonts w:ascii="Arial" w:hAnsi="Arial" w:cs="Arial"/>
        </w:rPr>
      </w:pPr>
      <w:r>
        <w:rPr>
          <w:rFonts w:ascii="Arial" w:hAnsi="Arial" w:cs="Arial"/>
          <w:lang w:val="en-CA"/>
        </w:rPr>
        <w:t xml:space="preserve">You have the right to ask us to rectify personal information about you if it is inaccurate, incomplete or ambiguous. </w:t>
      </w:r>
      <w:r>
        <w:rPr>
          <w:rFonts w:ascii="Arial" w:hAnsi="Arial" w:cs="Arial"/>
        </w:rPr>
        <w:t>(P-39.1, s.30; CCQ-1991, s.40)</w:t>
      </w:r>
    </w:p>
    <w:p w14:paraId="598CA46E" w14:textId="77777777" w:rsidR="00AF0B6C" w:rsidRDefault="00AF0B6C">
      <w:pPr>
        <w:pStyle w:val="Paragraphedeliste"/>
        <w:jc w:val="both"/>
        <w:rPr>
          <w:rFonts w:ascii="Arial" w:hAnsi="Arial" w:cs="Arial"/>
        </w:rPr>
      </w:pPr>
    </w:p>
    <w:p w14:paraId="038CFA83" w14:textId="77777777" w:rsidR="00AF0B6C" w:rsidRDefault="00DB06B0">
      <w:pPr>
        <w:pStyle w:val="Paragraphedeliste"/>
        <w:numPr>
          <w:ilvl w:val="0"/>
          <w:numId w:val="4"/>
        </w:numPr>
        <w:spacing w:after="160" w:line="259" w:lineRule="auto"/>
        <w:jc w:val="both"/>
        <w:rPr>
          <w:rFonts w:ascii="Arial" w:hAnsi="Arial" w:cs="Arial"/>
          <w:b/>
          <w:bCs/>
        </w:rPr>
      </w:pPr>
      <w:r>
        <w:rPr>
          <w:rFonts w:ascii="Arial" w:hAnsi="Arial" w:cs="Arial"/>
          <w:b/>
          <w:bCs/>
        </w:rPr>
        <w:t>Right to delete</w:t>
      </w:r>
    </w:p>
    <w:p w14:paraId="5273324E" w14:textId="77777777" w:rsidR="00AF0B6C" w:rsidRDefault="00DB06B0">
      <w:pPr>
        <w:pStyle w:val="Paragraphedeliste"/>
        <w:jc w:val="both"/>
        <w:rPr>
          <w:rFonts w:ascii="Arial" w:hAnsi="Arial" w:cs="Arial"/>
          <w:lang w:val="en-CA"/>
        </w:rPr>
      </w:pPr>
      <w:r>
        <w:rPr>
          <w:rFonts w:ascii="Arial" w:hAnsi="Arial" w:cs="Arial"/>
          <w:lang w:val="en-CA"/>
        </w:rPr>
        <w:t>You have the right to ask us to delete your personal data as soon as possible if their collection is not authorized by law or if the information is outdated or not justified by the purpose of the file. (P-39.1, s.28; CCQ-1991, s.40)</w:t>
      </w:r>
    </w:p>
    <w:p w14:paraId="285DB573" w14:textId="77777777" w:rsidR="00AF0B6C" w:rsidRDefault="00AF0B6C">
      <w:pPr>
        <w:jc w:val="both"/>
        <w:rPr>
          <w:rFonts w:ascii="Arial" w:hAnsi="Arial" w:cs="Arial"/>
          <w:lang w:val="en-CA"/>
        </w:rPr>
      </w:pPr>
    </w:p>
    <w:p w14:paraId="2E06D1D3" w14:textId="77777777" w:rsidR="00AF0B6C" w:rsidRDefault="00DB06B0">
      <w:pPr>
        <w:pStyle w:val="Paragraphedeliste"/>
        <w:numPr>
          <w:ilvl w:val="0"/>
          <w:numId w:val="4"/>
        </w:numPr>
        <w:spacing w:after="160" w:line="259" w:lineRule="auto"/>
        <w:jc w:val="both"/>
        <w:rPr>
          <w:rFonts w:ascii="Arial" w:hAnsi="Arial" w:cs="Arial"/>
          <w:b/>
          <w:bCs/>
        </w:rPr>
      </w:pPr>
      <w:r>
        <w:rPr>
          <w:rFonts w:ascii="Arial" w:hAnsi="Arial" w:cs="Arial"/>
          <w:b/>
          <w:bCs/>
        </w:rPr>
        <w:t>Right to data portability</w:t>
      </w:r>
    </w:p>
    <w:p w14:paraId="56AC4559" w14:textId="77777777" w:rsidR="00AF0B6C" w:rsidRDefault="00DB06B0">
      <w:pPr>
        <w:pStyle w:val="Paragraphedeliste"/>
        <w:jc w:val="both"/>
        <w:rPr>
          <w:rFonts w:ascii="Arial" w:hAnsi="Arial" w:cs="Arial"/>
        </w:rPr>
      </w:pPr>
      <w:r>
        <w:rPr>
          <w:rFonts w:ascii="Arial" w:hAnsi="Arial" w:cs="Arial"/>
          <w:lang w:val="en-CA"/>
        </w:rPr>
        <w:t xml:space="preserve">You have the right to ask us to provide you with the personal data concerning you that you have provided to us, in a structured, commonly used and machine-readable format (intelligible transcription). </w:t>
      </w:r>
      <w:r>
        <w:rPr>
          <w:rFonts w:ascii="Arial" w:hAnsi="Arial" w:cs="Arial"/>
        </w:rPr>
        <w:t>(CCQ-1991, s.38; C-1.1, s.23)</w:t>
      </w:r>
    </w:p>
    <w:p w14:paraId="29ED3BEE" w14:textId="77777777" w:rsidR="00AF0B6C" w:rsidRDefault="00AF0B6C">
      <w:pPr>
        <w:pStyle w:val="Paragraphedeliste"/>
        <w:jc w:val="both"/>
        <w:rPr>
          <w:rFonts w:ascii="Arial" w:hAnsi="Arial" w:cs="Arial"/>
        </w:rPr>
      </w:pPr>
    </w:p>
    <w:p w14:paraId="0D20CFB6" w14:textId="77777777" w:rsidR="00AF0B6C" w:rsidRDefault="00AF0B6C">
      <w:pPr>
        <w:pStyle w:val="Paragraphedeliste"/>
        <w:jc w:val="both"/>
        <w:rPr>
          <w:rFonts w:ascii="Arial" w:hAnsi="Arial" w:cs="Arial"/>
        </w:rPr>
      </w:pPr>
    </w:p>
    <w:p w14:paraId="3ECD4013" w14:textId="77777777" w:rsidR="00AF0B6C" w:rsidRDefault="00DB06B0">
      <w:pPr>
        <w:pStyle w:val="Paragraphedeliste"/>
        <w:numPr>
          <w:ilvl w:val="0"/>
          <w:numId w:val="23"/>
        </w:numPr>
        <w:jc w:val="both"/>
        <w:rPr>
          <w:rFonts w:ascii="Arial" w:hAnsi="Arial" w:cs="Arial"/>
          <w:lang w:val="en-CA"/>
        </w:rPr>
      </w:pPr>
      <w:r>
        <w:rPr>
          <w:rFonts w:ascii="Arial" w:hAnsi="Arial" w:cs="Arial"/>
          <w:b/>
          <w:bCs/>
          <w:lang w:val="en-CA"/>
        </w:rPr>
        <w:t>Right to submit a request to a supervisory authority for examination of a disagreement</w:t>
      </w:r>
    </w:p>
    <w:p w14:paraId="631FF344" w14:textId="77777777" w:rsidR="00AF0B6C" w:rsidRDefault="00DB06B0">
      <w:pPr>
        <w:pStyle w:val="Paragraphedeliste"/>
        <w:jc w:val="both"/>
        <w:rPr>
          <w:rFonts w:ascii="Arial" w:hAnsi="Arial" w:cs="Arial"/>
          <w:lang w:val="en-CA"/>
        </w:rPr>
      </w:pPr>
      <w:r>
        <w:rPr>
          <w:rFonts w:ascii="Arial" w:hAnsi="Arial" w:cs="Arial"/>
          <w:lang w:val="en-CA"/>
        </w:rPr>
        <w:t xml:space="preserve">You have the right to file a request for review of a disagreement with the </w:t>
      </w:r>
      <w:r>
        <w:rPr>
          <w:rFonts w:ascii="Arial" w:hAnsi="Arial" w:cs="Arial"/>
          <w:i/>
          <w:iCs/>
          <w:lang w:val="en-CA"/>
        </w:rPr>
        <w:t>Commission d'accès à l'information</w:t>
      </w:r>
      <w:r>
        <w:rPr>
          <w:rFonts w:ascii="Arial" w:hAnsi="Arial" w:cs="Arial"/>
          <w:lang w:val="en-CA"/>
        </w:rPr>
        <w:t xml:space="preserve"> following a refusal by a private company to accede to your request for access or rectification in your personal file. (P-39-1, s.42)</w:t>
      </w:r>
    </w:p>
    <w:p w14:paraId="5BC453CA" w14:textId="77777777" w:rsidR="00AF0B6C" w:rsidRDefault="00AF0B6C">
      <w:pPr>
        <w:pStyle w:val="Paragraphedeliste"/>
        <w:jc w:val="both"/>
        <w:rPr>
          <w:rFonts w:ascii="Arial" w:hAnsi="Arial" w:cs="Arial"/>
          <w:lang w:val="en-CA"/>
        </w:rPr>
      </w:pPr>
    </w:p>
    <w:p w14:paraId="15CF4F4B" w14:textId="77777777" w:rsidR="00AF0B6C" w:rsidRDefault="00AF0B6C">
      <w:pPr>
        <w:jc w:val="both"/>
        <w:rPr>
          <w:rFonts w:ascii="Arial" w:hAnsi="Arial" w:cs="Arial"/>
          <w:b/>
          <w:bCs/>
          <w:lang w:val="en-CA"/>
        </w:rPr>
      </w:pPr>
    </w:p>
    <w:p w14:paraId="4D219ABB" w14:textId="77777777" w:rsidR="00AF0B6C" w:rsidRDefault="00DB06B0">
      <w:pPr>
        <w:jc w:val="both"/>
        <w:rPr>
          <w:rFonts w:ascii="Arial" w:hAnsi="Arial" w:cs="Arial"/>
          <w:b/>
          <w:bCs/>
          <w:lang w:val="en-CA"/>
        </w:rPr>
      </w:pPr>
      <w:r>
        <w:rPr>
          <w:rFonts w:ascii="Arial" w:hAnsi="Arial" w:cs="Arial"/>
          <w:b/>
          <w:bCs/>
          <w:lang w:val="en-CA"/>
        </w:rPr>
        <w:t xml:space="preserve">First and foremost, we recommend that you always send your request to exercise your rights to our </w:t>
      </w:r>
      <w:hyperlink w:anchor="Coordonnées" w:history="1">
        <w:r>
          <w:rPr>
            <w:rStyle w:val="Hyperlien"/>
            <w:rFonts w:ascii="Arial" w:hAnsi="Arial" w:cs="Arial"/>
            <w:b/>
            <w:bCs/>
            <w:color w:val="4472C4" w:themeColor="accent1"/>
            <w:lang w:val="en-CA"/>
          </w:rPr>
          <w:t>data protection officer (DPO)</w:t>
        </w:r>
      </w:hyperlink>
      <w:r>
        <w:rPr>
          <w:rStyle w:val="Hyperlien"/>
          <w:rFonts w:ascii="Arial" w:hAnsi="Arial" w:cs="Arial"/>
          <w:b/>
          <w:bCs/>
          <w:color w:val="2E74B5" w:themeColor="accent5" w:themeShade="BF"/>
          <w:lang w:val="en-CA"/>
        </w:rPr>
        <w:t xml:space="preserve"> </w:t>
      </w:r>
      <w:r>
        <w:rPr>
          <w:rStyle w:val="Hyperlien"/>
          <w:rFonts w:ascii="Arial" w:hAnsi="Arial" w:cs="Arial"/>
          <w:b/>
          <w:bCs/>
          <w:color w:val="2E74B5" w:themeColor="accent5" w:themeShade="BF"/>
          <w:u w:val="none"/>
          <w:lang w:val="en-CA"/>
        </w:rPr>
        <w:t xml:space="preserve"> </w:t>
      </w:r>
      <w:r>
        <w:rPr>
          <w:rFonts w:ascii="Arial" w:hAnsi="Arial" w:cs="Arial"/>
          <w:b/>
          <w:bCs/>
          <w:lang w:val="en-CA"/>
        </w:rPr>
        <w:t xml:space="preserve">by post or email. </w:t>
      </w:r>
    </w:p>
    <w:p w14:paraId="1D39D167" w14:textId="77777777" w:rsidR="00AF0B6C" w:rsidRDefault="00AF0B6C">
      <w:pPr>
        <w:jc w:val="both"/>
        <w:rPr>
          <w:rFonts w:ascii="Arial" w:hAnsi="Arial" w:cs="Arial"/>
          <w:b/>
          <w:bCs/>
          <w:lang w:val="en-CA"/>
        </w:rPr>
      </w:pPr>
    </w:p>
    <w:p w14:paraId="4E230B3F" w14:textId="77777777" w:rsidR="00AF0B6C" w:rsidRDefault="00DB06B0">
      <w:pPr>
        <w:jc w:val="both"/>
        <w:rPr>
          <w:rFonts w:ascii="Arial" w:hAnsi="Arial" w:cs="Arial"/>
          <w:lang w:val="en-CA"/>
        </w:rPr>
      </w:pPr>
      <w:r>
        <w:rPr>
          <w:rFonts w:ascii="Arial" w:hAnsi="Arial" w:cs="Arial"/>
          <w:lang w:val="en-CA"/>
        </w:rPr>
        <w:t xml:space="preserve">If you are not satisfied with the resolution of your request, you have the right to address yourself to one of the applicable commissioners: </w:t>
      </w:r>
    </w:p>
    <w:p w14:paraId="31735DE2" w14:textId="77777777" w:rsidR="00AF0B6C" w:rsidRDefault="00AF0B6C">
      <w:pPr>
        <w:jc w:val="both"/>
        <w:rPr>
          <w:rFonts w:ascii="Arial" w:hAnsi="Arial" w:cs="Arial"/>
          <w:lang w:val="en-CA"/>
        </w:rPr>
      </w:pPr>
    </w:p>
    <w:p w14:paraId="31E57374" w14:textId="77777777" w:rsidR="00AF0B6C" w:rsidRDefault="00000000">
      <w:pPr>
        <w:pStyle w:val="Paragraphedeliste"/>
        <w:numPr>
          <w:ilvl w:val="0"/>
          <w:numId w:val="23"/>
        </w:numPr>
        <w:jc w:val="both"/>
        <w:rPr>
          <w:rFonts w:ascii="Arial" w:hAnsi="Arial" w:cs="Arial"/>
          <w:color w:val="4472C4" w:themeColor="accent1"/>
        </w:rPr>
      </w:pPr>
      <w:hyperlink r:id="rId31" w:history="1">
        <w:r w:rsidR="00DB06B0">
          <w:rPr>
            <w:rStyle w:val="Hyperlien"/>
            <w:rFonts w:ascii="Arial" w:hAnsi="Arial" w:cs="Arial"/>
            <w:color w:val="4472C4" w:themeColor="accent1"/>
          </w:rPr>
          <w:t>Quebec's Commission d'accès à l'information</w:t>
        </w:r>
      </w:hyperlink>
      <w:r w:rsidR="00DB06B0">
        <w:rPr>
          <w:rFonts w:ascii="Arial" w:hAnsi="Arial" w:cs="Arial"/>
          <w:color w:val="4472C4" w:themeColor="accent1"/>
        </w:rPr>
        <w:t xml:space="preserve"> (CAI)</w:t>
      </w:r>
    </w:p>
    <w:p w14:paraId="4A8B0680" w14:textId="77777777" w:rsidR="00AF0B6C" w:rsidRDefault="00000000">
      <w:pPr>
        <w:pStyle w:val="Paragraphedeliste"/>
        <w:numPr>
          <w:ilvl w:val="0"/>
          <w:numId w:val="23"/>
        </w:numPr>
        <w:jc w:val="both"/>
        <w:rPr>
          <w:rFonts w:ascii="Arial" w:hAnsi="Arial" w:cs="Arial"/>
          <w:color w:val="4472C4" w:themeColor="accent1"/>
          <w:lang w:val="en-CA"/>
        </w:rPr>
      </w:pPr>
      <w:hyperlink r:id="rId32" w:history="1">
        <w:r w:rsidR="00DB06B0">
          <w:rPr>
            <w:rStyle w:val="Hyperlien"/>
            <w:rFonts w:ascii="Arial" w:hAnsi="Arial" w:cs="Arial"/>
            <w:color w:val="4472C4" w:themeColor="accent1"/>
            <w:lang w:val="en-CA"/>
          </w:rPr>
          <w:t>Office of the Information and Privacy Commissioner for British Columbia</w:t>
        </w:r>
      </w:hyperlink>
      <w:r w:rsidR="00DB06B0">
        <w:rPr>
          <w:rFonts w:ascii="Arial" w:hAnsi="Arial" w:cs="Arial"/>
          <w:color w:val="4472C4" w:themeColor="accent1"/>
          <w:lang w:val="en-CA"/>
        </w:rPr>
        <w:t xml:space="preserve"> (OIPC)</w:t>
      </w:r>
    </w:p>
    <w:bookmarkStart w:id="14" w:name="_Toc67399074"/>
    <w:p w14:paraId="528542C7" w14:textId="77777777" w:rsidR="00AF0B6C" w:rsidRDefault="00DB06B0">
      <w:pPr>
        <w:pStyle w:val="Paragraphedeliste"/>
        <w:numPr>
          <w:ilvl w:val="0"/>
          <w:numId w:val="23"/>
        </w:numPr>
        <w:jc w:val="both"/>
        <w:rPr>
          <w:rFonts w:ascii="Arial" w:hAnsi="Arial" w:cs="Arial"/>
          <w:color w:val="4472C4" w:themeColor="accent1"/>
          <w:lang w:val="en-CA"/>
        </w:rPr>
      </w:pPr>
      <w:r>
        <w:rPr>
          <w:rFonts w:ascii="Arial" w:hAnsi="Arial" w:cs="Arial"/>
          <w:color w:val="4472C4" w:themeColor="accent1"/>
          <w:lang w:val="en-CA"/>
        </w:rPr>
        <w:fldChar w:fldCharType="begin"/>
      </w:r>
      <w:r>
        <w:rPr>
          <w:rFonts w:ascii="Arial" w:hAnsi="Arial" w:cs="Arial"/>
          <w:color w:val="4472C4" w:themeColor="accent1"/>
          <w:lang w:val="en-CA"/>
        </w:rPr>
        <w:instrText>HYPERLINK "https://www.priv.gc.ca/en/"</w:instrText>
      </w:r>
      <w:r>
        <w:rPr>
          <w:rFonts w:ascii="Arial" w:hAnsi="Arial" w:cs="Arial"/>
          <w:color w:val="4472C4" w:themeColor="accent1"/>
          <w:lang w:val="en-CA"/>
        </w:rPr>
      </w:r>
      <w:r>
        <w:rPr>
          <w:rFonts w:ascii="Arial" w:hAnsi="Arial" w:cs="Arial"/>
          <w:color w:val="4472C4" w:themeColor="accent1"/>
          <w:lang w:val="en-CA"/>
        </w:rPr>
        <w:fldChar w:fldCharType="separate"/>
      </w:r>
      <w:r>
        <w:rPr>
          <w:rStyle w:val="Hyperlien"/>
          <w:rFonts w:ascii="Arial" w:hAnsi="Arial" w:cs="Arial"/>
          <w:color w:val="4472C4" w:themeColor="accent1"/>
          <w:lang w:val="en-CA"/>
        </w:rPr>
        <w:t>Office of the Privacy Commissioner of Canada</w:t>
      </w:r>
      <w:r>
        <w:rPr>
          <w:rFonts w:ascii="Arial" w:hAnsi="Arial" w:cs="Arial"/>
          <w:color w:val="4472C4" w:themeColor="accent1"/>
          <w:lang w:val="en-CA"/>
        </w:rPr>
        <w:fldChar w:fldCharType="end"/>
      </w:r>
      <w:r>
        <w:rPr>
          <w:rFonts w:ascii="Arial" w:hAnsi="Arial" w:cs="Arial"/>
          <w:color w:val="4472C4" w:themeColor="accent1"/>
          <w:lang w:val="en-CA"/>
        </w:rPr>
        <w:t xml:space="preserve"> (OPC)</w:t>
      </w:r>
    </w:p>
    <w:p w14:paraId="5D5FA3CF" w14:textId="77777777" w:rsidR="00AF0B6C" w:rsidRDefault="00AF0B6C">
      <w:pPr>
        <w:jc w:val="both"/>
        <w:rPr>
          <w:rFonts w:ascii="Arial" w:hAnsi="Arial" w:cs="Arial"/>
          <w:b/>
          <w:bCs/>
          <w:lang w:val="en-CA"/>
        </w:rPr>
      </w:pPr>
    </w:p>
    <w:p w14:paraId="391C1C09" w14:textId="77777777" w:rsidR="00AF0B6C" w:rsidRDefault="00AF0B6C">
      <w:pPr>
        <w:jc w:val="both"/>
        <w:rPr>
          <w:rFonts w:ascii="Arial" w:hAnsi="Arial" w:cs="Arial"/>
          <w:b/>
          <w:bCs/>
          <w:lang w:val="en-CA"/>
        </w:rPr>
      </w:pPr>
    </w:p>
    <w:p w14:paraId="066C44F6" w14:textId="77777777" w:rsidR="00AF0B6C" w:rsidRDefault="00DB06B0">
      <w:pPr>
        <w:pStyle w:val="Titre"/>
        <w:rPr>
          <w:rStyle w:val="lev"/>
          <w:b/>
          <w:bCs/>
        </w:rPr>
      </w:pPr>
      <w:r>
        <w:rPr>
          <w:rStyle w:val="lev"/>
          <w:b/>
          <w:bCs/>
        </w:rPr>
        <w:t xml:space="preserve">Legislative Context – </w:t>
      </w:r>
      <w:bookmarkEnd w:id="14"/>
      <w:r>
        <w:rPr>
          <w:rStyle w:val="lev"/>
          <w:b/>
          <w:bCs/>
        </w:rPr>
        <w:t>Notice to residents of the European Union</w:t>
      </w:r>
    </w:p>
    <w:p w14:paraId="029E53FC" w14:textId="77777777" w:rsidR="00AF0B6C" w:rsidRDefault="00AF0B6C">
      <w:pPr>
        <w:pStyle w:val="Titre11"/>
        <w:numPr>
          <w:ilvl w:val="0"/>
          <w:numId w:val="0"/>
        </w:numPr>
        <w:ind w:left="432"/>
        <w:rPr>
          <w:rStyle w:val="lev"/>
          <w:lang w:val="en-CA"/>
        </w:rPr>
      </w:pPr>
    </w:p>
    <w:p w14:paraId="0F088A05" w14:textId="77777777" w:rsidR="00AF0B6C" w:rsidRDefault="00DB06B0">
      <w:pPr>
        <w:jc w:val="both"/>
        <w:rPr>
          <w:rFonts w:ascii="Arial" w:hAnsi="Arial" w:cs="Arial"/>
          <w:shd w:val="clear" w:color="auto" w:fill="FFFFFF"/>
          <w:lang w:val="en-CA"/>
        </w:rPr>
      </w:pPr>
      <w:r>
        <w:rPr>
          <w:rFonts w:ascii="Arial" w:hAnsi="Arial" w:cs="Arial"/>
          <w:shd w:val="clear" w:color="auto" w:fill="FFFFFF"/>
          <w:lang w:val="en-CA"/>
        </w:rPr>
        <w:lastRenderedPageBreak/>
        <w:t>This website is subject to the law of the Province of Quebec (Canada) and the jurisdiction of the courts in the Province of Quebec (Canada). Any correspondence with this website shall be deemed to have taken place in the Province of Quebec (Canada) irrespective of where the remote user may physically be located.</w:t>
      </w:r>
    </w:p>
    <w:p w14:paraId="55A3A062" w14:textId="77777777" w:rsidR="00AF0B6C" w:rsidRDefault="00AF0B6C">
      <w:pPr>
        <w:jc w:val="both"/>
        <w:rPr>
          <w:rFonts w:ascii="Arial" w:hAnsi="Arial" w:cs="Arial"/>
          <w:lang w:val="en-CA"/>
        </w:rPr>
      </w:pPr>
    </w:p>
    <w:p w14:paraId="014CB3C9" w14:textId="77777777" w:rsidR="00AF0B6C" w:rsidRDefault="00DB06B0">
      <w:pPr>
        <w:jc w:val="both"/>
        <w:rPr>
          <w:rFonts w:ascii="Arial" w:hAnsi="Arial" w:cs="Arial"/>
          <w:color w:val="4472C4" w:themeColor="accent1"/>
          <w:lang w:val="en-CA"/>
        </w:rPr>
      </w:pPr>
      <w:r>
        <w:rPr>
          <w:rFonts w:ascii="Arial" w:hAnsi="Arial" w:cs="Arial"/>
          <w:lang w:val="en-CA"/>
        </w:rPr>
        <w:t xml:space="preserve">With respect to personal data, Innergex is also subject to Regulation No. 2016/679, </w:t>
      </w:r>
      <w:hyperlink r:id="rId33" w:history="1">
        <w:r>
          <w:rPr>
            <w:rStyle w:val="Hyperlien"/>
            <w:rFonts w:ascii="Arial" w:hAnsi="Arial" w:cs="Arial"/>
            <w:color w:val="4472C4" w:themeColor="accent1"/>
            <w:lang w:val="en-CA"/>
          </w:rPr>
          <w:t>General Data Protection Regulation (GDPR)</w:t>
        </w:r>
      </w:hyperlink>
      <w:r>
        <w:rPr>
          <w:rFonts w:ascii="Arial" w:hAnsi="Arial" w:cs="Arial"/>
          <w:color w:val="4472C4" w:themeColor="accent1"/>
          <w:lang w:val="en-CA"/>
        </w:rPr>
        <w:t>.</w:t>
      </w:r>
    </w:p>
    <w:p w14:paraId="7699D3DF" w14:textId="77777777" w:rsidR="00AF0B6C" w:rsidRDefault="00AF0B6C">
      <w:pPr>
        <w:jc w:val="both"/>
        <w:rPr>
          <w:rFonts w:ascii="Arial" w:hAnsi="Arial" w:cs="Arial"/>
          <w:lang w:val="en-CA"/>
        </w:rPr>
      </w:pPr>
    </w:p>
    <w:p w14:paraId="06621883" w14:textId="77777777" w:rsidR="00AF0B6C" w:rsidRDefault="00AF0B6C">
      <w:pPr>
        <w:jc w:val="both"/>
        <w:rPr>
          <w:rFonts w:ascii="Arial" w:hAnsi="Arial" w:cs="Arial"/>
          <w:lang w:val="en-CA"/>
        </w:rPr>
      </w:pPr>
    </w:p>
    <w:p w14:paraId="7C531A66" w14:textId="77777777" w:rsidR="00AF0B6C" w:rsidRDefault="00AF0B6C">
      <w:pPr>
        <w:rPr>
          <w:rFonts w:ascii="Arial" w:hAnsi="Arial" w:cs="Arial"/>
          <w:lang w:val="en-CA"/>
        </w:rPr>
      </w:pPr>
    </w:p>
    <w:p w14:paraId="1B28BFD5" w14:textId="77777777" w:rsidR="00AF0B6C" w:rsidRDefault="00DB06B0">
      <w:pPr>
        <w:pStyle w:val="Titre"/>
        <w:rPr>
          <w:rStyle w:val="lev"/>
          <w:b/>
          <w:bCs/>
        </w:rPr>
      </w:pPr>
      <w:r>
        <w:rPr>
          <w:rStyle w:val="lev"/>
          <w:b/>
          <w:bCs/>
        </w:rPr>
        <w:t>Rights of persons concerned – Residents of the European Union</w:t>
      </w:r>
    </w:p>
    <w:p w14:paraId="0553FCC3" w14:textId="77777777" w:rsidR="00AF0B6C" w:rsidRDefault="00AF0B6C">
      <w:pPr>
        <w:pStyle w:val="Titre11"/>
        <w:numPr>
          <w:ilvl w:val="0"/>
          <w:numId w:val="0"/>
        </w:numPr>
        <w:ind w:left="432"/>
        <w:rPr>
          <w:rStyle w:val="lev"/>
          <w:lang w:val="en-CA"/>
        </w:rPr>
      </w:pPr>
    </w:p>
    <w:p w14:paraId="02148907" w14:textId="77777777" w:rsidR="00AF0B6C" w:rsidRDefault="00DB06B0">
      <w:pPr>
        <w:jc w:val="both"/>
        <w:rPr>
          <w:rFonts w:ascii="Arial" w:hAnsi="Arial" w:cs="Arial"/>
          <w:lang w:val="en-CA"/>
        </w:rPr>
      </w:pPr>
      <w:r>
        <w:rPr>
          <w:rFonts w:ascii="Arial" w:hAnsi="Arial" w:cs="Arial"/>
          <w:lang w:val="en-CA"/>
        </w:rPr>
        <w:t xml:space="preserve">In accordance with Regulation No. 2016/679, </w:t>
      </w:r>
      <w:r>
        <w:rPr>
          <w:rFonts w:ascii="Arial" w:hAnsi="Arial" w:cs="Arial"/>
          <w:i/>
          <w:iCs/>
          <w:lang w:val="en-CA"/>
        </w:rPr>
        <w:t>General Data Protection Regulation (GDPR),</w:t>
      </w:r>
      <w:r>
        <w:rPr>
          <w:rFonts w:ascii="Arial" w:hAnsi="Arial" w:cs="Arial"/>
          <w:lang w:val="en-CA"/>
        </w:rPr>
        <w:t xml:space="preserve"> here are the rights concerning your personal information, which you can assert to us (free of charge) by mail or email. </w:t>
      </w:r>
    </w:p>
    <w:p w14:paraId="68D99041" w14:textId="77777777" w:rsidR="00AF0B6C" w:rsidRDefault="00DB06B0">
      <w:pPr>
        <w:jc w:val="both"/>
        <w:rPr>
          <w:rFonts w:ascii="Arial" w:hAnsi="Arial" w:cs="Arial"/>
          <w:lang w:val="en-CA"/>
        </w:rPr>
      </w:pPr>
      <w:r>
        <w:rPr>
          <w:rFonts w:ascii="Arial" w:hAnsi="Arial" w:cs="Arial"/>
          <w:lang w:val="en-CA"/>
        </w:rPr>
        <w:t>Please indicate in the subject line of your correspondence: "GDPR Request".</w:t>
      </w:r>
    </w:p>
    <w:p w14:paraId="7D800F17" w14:textId="77777777" w:rsidR="00AF0B6C" w:rsidRDefault="00AF0B6C">
      <w:pPr>
        <w:jc w:val="both"/>
        <w:rPr>
          <w:rFonts w:ascii="Arial" w:hAnsi="Arial" w:cs="Arial"/>
          <w:lang w:val="en-CA"/>
        </w:rPr>
      </w:pPr>
    </w:p>
    <w:p w14:paraId="34CFD167" w14:textId="77777777" w:rsidR="00AF0B6C" w:rsidRDefault="00AF0B6C">
      <w:pPr>
        <w:jc w:val="both"/>
        <w:rPr>
          <w:rFonts w:ascii="Arial" w:hAnsi="Arial" w:cs="Arial"/>
          <w:lang w:val="en-CA"/>
        </w:rPr>
      </w:pPr>
    </w:p>
    <w:p w14:paraId="23A13390" w14:textId="77777777" w:rsidR="00AF0B6C" w:rsidRDefault="00DB06B0">
      <w:pPr>
        <w:pStyle w:val="Paragraphedeliste"/>
        <w:numPr>
          <w:ilvl w:val="0"/>
          <w:numId w:val="4"/>
        </w:numPr>
        <w:spacing w:after="160" w:line="259" w:lineRule="auto"/>
        <w:jc w:val="both"/>
        <w:rPr>
          <w:rFonts w:ascii="Arial" w:hAnsi="Arial" w:cs="Arial"/>
          <w:b/>
          <w:bCs/>
        </w:rPr>
      </w:pPr>
      <w:r>
        <w:rPr>
          <w:rFonts w:ascii="Arial" w:hAnsi="Arial" w:cs="Arial"/>
          <w:b/>
          <w:bCs/>
        </w:rPr>
        <w:t>Right to rectification</w:t>
      </w:r>
    </w:p>
    <w:p w14:paraId="7A43D84D" w14:textId="77777777" w:rsidR="00AF0B6C" w:rsidRDefault="00DB06B0">
      <w:pPr>
        <w:pStyle w:val="Paragraphedeliste"/>
        <w:jc w:val="both"/>
        <w:rPr>
          <w:rFonts w:ascii="Arial" w:hAnsi="Arial" w:cs="Arial"/>
        </w:rPr>
      </w:pPr>
      <w:r>
        <w:rPr>
          <w:rFonts w:ascii="Arial" w:hAnsi="Arial" w:cs="Arial"/>
          <w:lang w:val="en-CA"/>
        </w:rPr>
        <w:t xml:space="preserve">You have the right to ask us to rectify personal information about you if it is inaccurate, incomplete or ambiguous. </w:t>
      </w:r>
      <w:r>
        <w:rPr>
          <w:rFonts w:ascii="Arial" w:hAnsi="Arial" w:cs="Arial"/>
        </w:rPr>
        <w:t>(GDPR, s.16)</w:t>
      </w:r>
    </w:p>
    <w:p w14:paraId="17CDFCA2" w14:textId="77777777" w:rsidR="00AF0B6C" w:rsidRDefault="00AF0B6C">
      <w:pPr>
        <w:pStyle w:val="Paragraphedeliste"/>
        <w:jc w:val="both"/>
        <w:rPr>
          <w:rFonts w:ascii="Arial" w:hAnsi="Arial" w:cs="Arial"/>
        </w:rPr>
      </w:pPr>
    </w:p>
    <w:p w14:paraId="546193AA" w14:textId="77777777" w:rsidR="00AF0B6C" w:rsidRDefault="00AF0B6C">
      <w:pPr>
        <w:pStyle w:val="Paragraphedeliste"/>
        <w:jc w:val="both"/>
        <w:rPr>
          <w:rFonts w:ascii="Arial" w:hAnsi="Arial" w:cs="Arial"/>
        </w:rPr>
      </w:pPr>
    </w:p>
    <w:p w14:paraId="3E6ABF2B" w14:textId="77777777" w:rsidR="00AF0B6C" w:rsidRDefault="00DB06B0">
      <w:pPr>
        <w:pStyle w:val="Paragraphedeliste"/>
        <w:numPr>
          <w:ilvl w:val="0"/>
          <w:numId w:val="4"/>
        </w:numPr>
        <w:spacing w:after="160" w:line="259" w:lineRule="auto"/>
        <w:jc w:val="both"/>
        <w:rPr>
          <w:rFonts w:ascii="Arial" w:hAnsi="Arial" w:cs="Arial"/>
          <w:b/>
          <w:bCs/>
          <w:lang w:val="en-CA"/>
        </w:rPr>
      </w:pPr>
      <w:r>
        <w:rPr>
          <w:rFonts w:ascii="Arial" w:hAnsi="Arial" w:cs="Arial"/>
          <w:b/>
          <w:bCs/>
          <w:lang w:val="en-CA"/>
        </w:rPr>
        <w:t>Right to erasure (« right to be forgotten”)</w:t>
      </w:r>
    </w:p>
    <w:p w14:paraId="2034A95E" w14:textId="77777777" w:rsidR="00AF0B6C" w:rsidRDefault="00DB06B0">
      <w:pPr>
        <w:pStyle w:val="Paragraphedeliste"/>
        <w:jc w:val="both"/>
        <w:rPr>
          <w:rFonts w:ascii="Arial" w:hAnsi="Arial" w:cs="Arial"/>
          <w:lang w:val="en-CA"/>
        </w:rPr>
      </w:pPr>
      <w:r>
        <w:rPr>
          <w:rFonts w:ascii="Arial" w:hAnsi="Arial" w:cs="Arial"/>
          <w:lang w:val="en-CA"/>
        </w:rPr>
        <w:t xml:space="preserve">You have the right to request the erasure of personal data about you as soon as possible, where certain grounds apply. (GDPR, s.17) </w:t>
      </w:r>
    </w:p>
    <w:p w14:paraId="1F523F56" w14:textId="77777777" w:rsidR="00AF0B6C" w:rsidRDefault="00DB06B0">
      <w:pPr>
        <w:pStyle w:val="Paragraphedeliste"/>
        <w:jc w:val="both"/>
        <w:rPr>
          <w:rFonts w:ascii="Arial" w:hAnsi="Arial" w:cs="Arial"/>
          <w:lang w:val="en-CA"/>
        </w:rPr>
      </w:pPr>
      <w:r>
        <w:rPr>
          <w:rFonts w:ascii="Arial" w:hAnsi="Arial" w:cs="Arial"/>
          <w:lang w:val="en-CA"/>
        </w:rPr>
        <w:t xml:space="preserve">This right does not apply, among other things, when the processing of personal data is necessary (a) for the exercise of the right to freedom of expression and information, (b) for compliance with a legal obligation incumbent on us (e.g. legal data retention obligations) or (c) for the establishment, exercise or defense of legal claims. </w:t>
      </w:r>
    </w:p>
    <w:p w14:paraId="315484F5" w14:textId="77777777" w:rsidR="00AF0B6C" w:rsidRDefault="00AF0B6C">
      <w:pPr>
        <w:pStyle w:val="Paragraphedeliste"/>
        <w:jc w:val="both"/>
        <w:rPr>
          <w:rFonts w:ascii="Arial" w:hAnsi="Arial" w:cs="Arial"/>
          <w:color w:val="303030"/>
          <w:lang w:val="en-CA" w:eastAsia="fr-CA"/>
        </w:rPr>
      </w:pPr>
    </w:p>
    <w:p w14:paraId="127D861F" w14:textId="77777777" w:rsidR="00AF0B6C" w:rsidRDefault="00DB06B0">
      <w:pPr>
        <w:pStyle w:val="Paragraphedeliste"/>
        <w:numPr>
          <w:ilvl w:val="0"/>
          <w:numId w:val="4"/>
        </w:numPr>
        <w:spacing w:after="160" w:line="259" w:lineRule="auto"/>
        <w:jc w:val="both"/>
        <w:rPr>
          <w:rFonts w:ascii="Arial" w:hAnsi="Arial" w:cs="Arial"/>
          <w:b/>
          <w:bCs/>
          <w:lang w:val="en-CA"/>
        </w:rPr>
      </w:pPr>
      <w:r>
        <w:rPr>
          <w:rFonts w:ascii="Arial" w:hAnsi="Arial" w:cs="Arial"/>
          <w:b/>
          <w:bCs/>
          <w:lang w:val="en-CA"/>
        </w:rPr>
        <w:t>Right to restriction of processing</w:t>
      </w:r>
    </w:p>
    <w:p w14:paraId="748F01F0" w14:textId="77777777" w:rsidR="00AF0B6C" w:rsidRDefault="00DB06B0">
      <w:pPr>
        <w:pStyle w:val="Paragraphedeliste"/>
        <w:jc w:val="both"/>
        <w:rPr>
          <w:rFonts w:ascii="Arial" w:hAnsi="Arial" w:cs="Arial"/>
        </w:rPr>
      </w:pPr>
      <w:r>
        <w:rPr>
          <w:rFonts w:ascii="Arial" w:hAnsi="Arial" w:cs="Arial"/>
          <w:lang w:val="en-CA"/>
        </w:rPr>
        <w:t xml:space="preserve">You have the right to request the restriction of the processing of your personal data where certain elements apply. </w:t>
      </w:r>
      <w:r>
        <w:rPr>
          <w:rFonts w:ascii="Arial" w:hAnsi="Arial" w:cs="Arial"/>
        </w:rPr>
        <w:t>(GDPR, s.18)</w:t>
      </w:r>
    </w:p>
    <w:p w14:paraId="2D4A5A9C" w14:textId="77777777" w:rsidR="00AF0B6C" w:rsidRDefault="00AF0B6C">
      <w:pPr>
        <w:jc w:val="both"/>
        <w:rPr>
          <w:rFonts w:ascii="Arial" w:hAnsi="Arial" w:cs="Arial"/>
        </w:rPr>
      </w:pPr>
    </w:p>
    <w:p w14:paraId="1882E76B" w14:textId="77777777" w:rsidR="00AF0B6C" w:rsidRDefault="00DB06B0">
      <w:pPr>
        <w:pStyle w:val="Paragraphedeliste"/>
        <w:numPr>
          <w:ilvl w:val="0"/>
          <w:numId w:val="4"/>
        </w:numPr>
        <w:spacing w:after="160" w:line="259" w:lineRule="auto"/>
        <w:jc w:val="both"/>
        <w:rPr>
          <w:rFonts w:ascii="Arial" w:hAnsi="Arial" w:cs="Arial"/>
          <w:b/>
          <w:bCs/>
        </w:rPr>
      </w:pPr>
      <w:r>
        <w:rPr>
          <w:rFonts w:ascii="Arial" w:hAnsi="Arial" w:cs="Arial"/>
          <w:b/>
          <w:bCs/>
        </w:rPr>
        <w:t>Right to data portability</w:t>
      </w:r>
    </w:p>
    <w:p w14:paraId="70F4B80E" w14:textId="77777777" w:rsidR="00AF0B6C" w:rsidRDefault="00DB06B0">
      <w:pPr>
        <w:pStyle w:val="Paragraphedeliste"/>
        <w:jc w:val="both"/>
        <w:rPr>
          <w:rFonts w:ascii="Arial" w:hAnsi="Arial" w:cs="Arial"/>
        </w:rPr>
      </w:pPr>
      <w:r>
        <w:rPr>
          <w:rFonts w:ascii="Arial" w:hAnsi="Arial" w:cs="Arial"/>
          <w:lang w:val="en-CA"/>
        </w:rPr>
        <w:t xml:space="preserve">You have the right to receive the personal data about you that you have provided to us in a structured, commonly used and machine-readable format or to request its transfer to another controller. </w:t>
      </w:r>
      <w:r>
        <w:rPr>
          <w:rFonts w:ascii="Arial" w:hAnsi="Arial" w:cs="Arial"/>
        </w:rPr>
        <w:t>(GDPR, s.20)</w:t>
      </w:r>
    </w:p>
    <w:p w14:paraId="7745D629" w14:textId="77777777" w:rsidR="00AF0B6C" w:rsidRDefault="00AF0B6C">
      <w:pPr>
        <w:jc w:val="both"/>
        <w:rPr>
          <w:rFonts w:ascii="Arial" w:hAnsi="Arial" w:cs="Arial"/>
        </w:rPr>
      </w:pPr>
    </w:p>
    <w:p w14:paraId="4D35E472" w14:textId="77777777" w:rsidR="00AF0B6C" w:rsidRDefault="00DB06B0">
      <w:pPr>
        <w:pStyle w:val="Paragraphedeliste"/>
        <w:numPr>
          <w:ilvl w:val="0"/>
          <w:numId w:val="4"/>
        </w:numPr>
        <w:spacing w:after="160" w:line="259" w:lineRule="auto"/>
        <w:jc w:val="both"/>
        <w:rPr>
          <w:rFonts w:ascii="Arial" w:hAnsi="Arial" w:cs="Arial"/>
          <w:b/>
          <w:bCs/>
          <w:lang w:val="en-CA"/>
        </w:rPr>
      </w:pPr>
      <w:r>
        <w:rPr>
          <w:rFonts w:ascii="Arial" w:hAnsi="Arial" w:cs="Arial"/>
          <w:b/>
          <w:bCs/>
          <w:lang w:val="en-CA"/>
        </w:rPr>
        <w:t xml:space="preserve">Right to withdraw your consent </w:t>
      </w:r>
    </w:p>
    <w:p w14:paraId="2789C581" w14:textId="77777777" w:rsidR="00AF0B6C" w:rsidRDefault="00DB06B0">
      <w:pPr>
        <w:pStyle w:val="Paragraphedeliste"/>
        <w:jc w:val="both"/>
        <w:rPr>
          <w:rFonts w:ascii="Arial" w:hAnsi="Arial" w:cs="Arial"/>
        </w:rPr>
      </w:pPr>
      <w:r>
        <w:rPr>
          <w:rFonts w:ascii="Arial" w:hAnsi="Arial" w:cs="Arial"/>
          <w:lang w:val="en-CA"/>
        </w:rPr>
        <w:t xml:space="preserve">You have the right to revoke your consent to the processing of your personal data at any time with effect for the future. </w:t>
      </w:r>
      <w:r>
        <w:rPr>
          <w:rFonts w:ascii="Arial" w:hAnsi="Arial" w:cs="Arial"/>
        </w:rPr>
        <w:t>(RGPD, s.7 p.3)</w:t>
      </w:r>
    </w:p>
    <w:p w14:paraId="6B6AA267" w14:textId="77777777" w:rsidR="00AF0B6C" w:rsidRDefault="00AF0B6C">
      <w:pPr>
        <w:jc w:val="both"/>
        <w:rPr>
          <w:rFonts w:ascii="Arial" w:hAnsi="Arial" w:cs="Arial"/>
        </w:rPr>
      </w:pPr>
    </w:p>
    <w:p w14:paraId="74E540A0" w14:textId="77777777" w:rsidR="00AF0B6C" w:rsidRDefault="00DB06B0">
      <w:pPr>
        <w:pStyle w:val="Paragraphedeliste"/>
        <w:numPr>
          <w:ilvl w:val="0"/>
          <w:numId w:val="4"/>
        </w:numPr>
        <w:spacing w:after="160" w:line="259" w:lineRule="auto"/>
        <w:jc w:val="both"/>
        <w:rPr>
          <w:rFonts w:ascii="Arial" w:hAnsi="Arial" w:cs="Arial"/>
          <w:b/>
          <w:bCs/>
        </w:rPr>
      </w:pPr>
      <w:r>
        <w:rPr>
          <w:rFonts w:ascii="Arial" w:hAnsi="Arial" w:cs="Arial"/>
          <w:b/>
          <w:bCs/>
        </w:rPr>
        <w:t>Right to object</w:t>
      </w:r>
    </w:p>
    <w:p w14:paraId="19ED3A08" w14:textId="77777777" w:rsidR="00AF0B6C" w:rsidRDefault="00DB06B0">
      <w:pPr>
        <w:pStyle w:val="Paragraphedeliste"/>
        <w:jc w:val="both"/>
        <w:rPr>
          <w:rFonts w:ascii="Arial" w:hAnsi="Arial" w:cs="Arial"/>
        </w:rPr>
      </w:pPr>
      <w:r>
        <w:rPr>
          <w:rFonts w:ascii="Arial" w:hAnsi="Arial" w:cs="Arial"/>
          <w:lang w:val="en-CA"/>
        </w:rPr>
        <w:t xml:space="preserve">You have the right to object to the profiling or processing of your personal data within the limits provided. The controller is then obliged to cease processing the data unless he/she demonstrates compelling legitimate grounds for the processing that override the interests and rights and freedoms of the data subject, or for the establishment, exercise or defense of legal claims. </w:t>
      </w:r>
      <w:r>
        <w:rPr>
          <w:rFonts w:ascii="Arial" w:hAnsi="Arial" w:cs="Arial"/>
        </w:rPr>
        <w:t>(GDPR, s.21)</w:t>
      </w:r>
    </w:p>
    <w:p w14:paraId="3CD7FAC8" w14:textId="77777777" w:rsidR="00AF0B6C" w:rsidRDefault="00AF0B6C">
      <w:pPr>
        <w:jc w:val="both"/>
        <w:rPr>
          <w:rFonts w:ascii="Arial" w:hAnsi="Arial" w:cs="Arial"/>
          <w:color w:val="303030"/>
          <w:lang w:eastAsia="fr-CA"/>
        </w:rPr>
      </w:pPr>
    </w:p>
    <w:p w14:paraId="44BC9523" w14:textId="77777777" w:rsidR="00AF0B6C" w:rsidRDefault="00DB06B0">
      <w:pPr>
        <w:pStyle w:val="Paragraphedeliste"/>
        <w:numPr>
          <w:ilvl w:val="0"/>
          <w:numId w:val="4"/>
        </w:numPr>
        <w:spacing w:after="160" w:line="259" w:lineRule="auto"/>
        <w:jc w:val="both"/>
        <w:rPr>
          <w:rFonts w:ascii="Arial" w:hAnsi="Arial" w:cs="Arial"/>
          <w:b/>
          <w:bCs/>
          <w:lang w:val="en-CA"/>
        </w:rPr>
      </w:pPr>
      <w:r>
        <w:rPr>
          <w:rFonts w:ascii="Arial" w:hAnsi="Arial" w:cs="Arial"/>
          <w:b/>
          <w:bCs/>
          <w:lang w:val="en-CA"/>
        </w:rPr>
        <w:t>Right to lodge a complaint with a supervisory authority</w:t>
      </w:r>
    </w:p>
    <w:p w14:paraId="11B22853" w14:textId="77777777" w:rsidR="00AF0B6C" w:rsidRDefault="00DB06B0">
      <w:pPr>
        <w:pStyle w:val="Paragraphedeliste"/>
        <w:jc w:val="both"/>
        <w:rPr>
          <w:rFonts w:ascii="Arial" w:hAnsi="Arial" w:cs="Arial"/>
          <w:lang w:val="en-CA"/>
        </w:rPr>
      </w:pPr>
      <w:r>
        <w:rPr>
          <w:rFonts w:ascii="Arial" w:hAnsi="Arial" w:cs="Arial"/>
          <w:lang w:val="en-CA"/>
        </w:rPr>
        <w:t>You have the right to lodge a complaint with a supervisory authority, in particular in the Member State in which your habitual residence, place of work or the place where the breach is alleged to have occurred, if you consider that the processing of your personal data violates the GDPR. The right to lodge a complaint is without prejudice to any other administrative or judicial remedy. (GDPR, s.77)</w:t>
      </w:r>
    </w:p>
    <w:p w14:paraId="7AC1AC00" w14:textId="77777777" w:rsidR="00AF0B6C" w:rsidRDefault="00AF0B6C">
      <w:pPr>
        <w:jc w:val="both"/>
        <w:rPr>
          <w:rFonts w:ascii="Arial" w:hAnsi="Arial" w:cs="Arial"/>
          <w:lang w:val="en-CA"/>
        </w:rPr>
      </w:pPr>
    </w:p>
    <w:p w14:paraId="72F07083" w14:textId="77777777" w:rsidR="00AF0B6C" w:rsidRDefault="00AF0B6C">
      <w:pPr>
        <w:jc w:val="both"/>
        <w:rPr>
          <w:rFonts w:ascii="Arial" w:hAnsi="Arial" w:cs="Arial"/>
          <w:lang w:val="en-CA"/>
        </w:rPr>
      </w:pPr>
    </w:p>
    <w:p w14:paraId="0D193CD1" w14:textId="77777777" w:rsidR="00AF0B6C" w:rsidRDefault="00DB06B0">
      <w:pPr>
        <w:jc w:val="both"/>
        <w:rPr>
          <w:rFonts w:ascii="Arial" w:hAnsi="Arial" w:cs="Arial"/>
          <w:b/>
          <w:bCs/>
          <w:lang w:val="en-CA"/>
        </w:rPr>
      </w:pPr>
      <w:r>
        <w:rPr>
          <w:rFonts w:ascii="Arial" w:hAnsi="Arial" w:cs="Arial"/>
          <w:b/>
          <w:bCs/>
          <w:lang w:val="en-CA"/>
        </w:rPr>
        <w:lastRenderedPageBreak/>
        <w:t xml:space="preserve">First and foremost, we recommend that you always send your request to exercise your rights to our </w:t>
      </w:r>
      <w:hyperlink w:anchor="Coordonnées" w:history="1">
        <w:r>
          <w:rPr>
            <w:rStyle w:val="Hyperlien"/>
            <w:rFonts w:ascii="Arial" w:hAnsi="Arial" w:cs="Arial"/>
            <w:b/>
            <w:bCs/>
            <w:color w:val="4472C4" w:themeColor="accent1"/>
            <w:lang w:val="en-CA"/>
          </w:rPr>
          <w:t>data protection officer (DPO)</w:t>
        </w:r>
      </w:hyperlink>
      <w:r>
        <w:rPr>
          <w:rStyle w:val="Hyperlien"/>
          <w:rFonts w:ascii="Arial" w:hAnsi="Arial" w:cs="Arial"/>
          <w:b/>
          <w:bCs/>
          <w:color w:val="2E74B5" w:themeColor="accent5" w:themeShade="BF"/>
          <w:lang w:val="en-CA"/>
        </w:rPr>
        <w:t xml:space="preserve"> </w:t>
      </w:r>
      <w:r>
        <w:rPr>
          <w:rFonts w:ascii="Arial" w:hAnsi="Arial" w:cs="Arial"/>
          <w:b/>
          <w:bCs/>
          <w:lang w:val="en-CA"/>
        </w:rPr>
        <w:t xml:space="preserve">by post or email. </w:t>
      </w:r>
    </w:p>
    <w:p w14:paraId="1C3ECEB5" w14:textId="77777777" w:rsidR="00AF0B6C" w:rsidRDefault="00AF0B6C">
      <w:pPr>
        <w:jc w:val="both"/>
        <w:rPr>
          <w:rFonts w:ascii="Arial" w:hAnsi="Arial" w:cs="Arial"/>
          <w:b/>
          <w:bCs/>
          <w:lang w:val="en-CA"/>
        </w:rPr>
      </w:pPr>
    </w:p>
    <w:p w14:paraId="308CB2BF" w14:textId="77777777" w:rsidR="00AF0B6C" w:rsidRDefault="00DB06B0">
      <w:pPr>
        <w:jc w:val="both"/>
        <w:rPr>
          <w:rFonts w:ascii="Arial" w:hAnsi="Arial" w:cs="Arial"/>
          <w:lang w:val="en-CA"/>
        </w:rPr>
      </w:pPr>
      <w:r>
        <w:rPr>
          <w:rFonts w:ascii="Arial" w:hAnsi="Arial" w:cs="Arial"/>
          <w:lang w:val="en-CA"/>
        </w:rPr>
        <w:t>If you are not satisfied with the resolution of your claim, you have the right to appeal to an applicable Commissioner:</w:t>
      </w:r>
    </w:p>
    <w:p w14:paraId="20B21DAF" w14:textId="77777777" w:rsidR="00AF0B6C" w:rsidRDefault="00AF0B6C">
      <w:pPr>
        <w:jc w:val="both"/>
        <w:rPr>
          <w:rFonts w:ascii="Arial" w:hAnsi="Arial" w:cs="Arial"/>
          <w:lang w:val="en-CA"/>
        </w:rPr>
      </w:pPr>
    </w:p>
    <w:p w14:paraId="6C29834F" w14:textId="77777777" w:rsidR="00AF0B6C" w:rsidRDefault="00000000">
      <w:pPr>
        <w:pStyle w:val="Paragraphedeliste"/>
        <w:numPr>
          <w:ilvl w:val="0"/>
          <w:numId w:val="4"/>
        </w:numPr>
        <w:jc w:val="both"/>
        <w:rPr>
          <w:rFonts w:ascii="Arial" w:hAnsi="Arial" w:cs="Arial"/>
          <w:color w:val="4472C4" w:themeColor="accent1"/>
        </w:rPr>
      </w:pPr>
      <w:hyperlink r:id="rId34" w:history="1">
        <w:r w:rsidR="00DB06B0">
          <w:rPr>
            <w:rStyle w:val="Hyperlien"/>
            <w:rFonts w:ascii="Arial" w:hAnsi="Arial" w:cs="Arial"/>
            <w:color w:val="4472C4" w:themeColor="accent1"/>
          </w:rPr>
          <w:t>France's Commission nationale de l'Informatique et des libertés (CNIL)</w:t>
        </w:r>
      </w:hyperlink>
    </w:p>
    <w:p w14:paraId="0F9F6B82" w14:textId="77777777" w:rsidR="00AF0B6C" w:rsidRDefault="00AF0B6C">
      <w:pPr>
        <w:pStyle w:val="Paragraphedeliste"/>
        <w:jc w:val="both"/>
        <w:rPr>
          <w:rStyle w:val="Hyperlien"/>
          <w:rFonts w:ascii="Arial" w:hAnsi="Arial" w:cs="Arial"/>
          <w:color w:val="0070C0"/>
          <w:u w:val="none"/>
        </w:rPr>
      </w:pPr>
    </w:p>
    <w:p w14:paraId="71EC0CCD" w14:textId="77777777" w:rsidR="00AF0B6C" w:rsidRDefault="00AF0B6C">
      <w:pPr>
        <w:pStyle w:val="Paragraphedeliste"/>
        <w:jc w:val="both"/>
        <w:rPr>
          <w:rStyle w:val="Hyperlien"/>
          <w:rFonts w:ascii="Arial" w:hAnsi="Arial" w:cs="Arial"/>
          <w:color w:val="0070C0"/>
          <w:u w:val="none"/>
        </w:rPr>
      </w:pPr>
    </w:p>
    <w:p w14:paraId="07B4059E" w14:textId="77777777" w:rsidR="00AF0B6C" w:rsidRDefault="00AF0B6C">
      <w:pPr>
        <w:jc w:val="both"/>
        <w:rPr>
          <w:rFonts w:ascii="Arial" w:hAnsi="Arial" w:cs="Arial"/>
          <w:color w:val="0070C0"/>
        </w:rPr>
      </w:pPr>
    </w:p>
    <w:p w14:paraId="20483CAB" w14:textId="77777777" w:rsidR="00AF0B6C" w:rsidRDefault="00DB06B0">
      <w:pPr>
        <w:pStyle w:val="Titre"/>
        <w:rPr>
          <w:rStyle w:val="lev"/>
          <w:b/>
          <w:bCs/>
        </w:rPr>
      </w:pPr>
      <w:bookmarkStart w:id="15" w:name="_Toc67399076"/>
      <w:r>
        <w:rPr>
          <w:rStyle w:val="lev"/>
          <w:b/>
          <w:bCs/>
        </w:rPr>
        <w:t xml:space="preserve">Legislative Context – </w:t>
      </w:r>
      <w:bookmarkEnd w:id="15"/>
      <w:r>
        <w:rPr>
          <w:rStyle w:val="lev"/>
          <w:b/>
          <w:bCs/>
        </w:rPr>
        <w:t>Notice to resident of California</w:t>
      </w:r>
    </w:p>
    <w:p w14:paraId="0E4C1D6D" w14:textId="77777777" w:rsidR="00AF0B6C" w:rsidRDefault="00AF0B6C">
      <w:pPr>
        <w:jc w:val="both"/>
        <w:rPr>
          <w:rFonts w:ascii="Arial" w:hAnsi="Arial" w:cs="Arial"/>
          <w:shd w:val="clear" w:color="auto" w:fill="FFFFFF"/>
          <w:lang w:val="en-CA"/>
        </w:rPr>
      </w:pPr>
    </w:p>
    <w:p w14:paraId="1911A602" w14:textId="77777777" w:rsidR="00AF0B6C" w:rsidRDefault="00DB06B0">
      <w:pPr>
        <w:jc w:val="both"/>
        <w:rPr>
          <w:rFonts w:ascii="Arial" w:hAnsi="Arial" w:cs="Arial"/>
          <w:shd w:val="clear" w:color="auto" w:fill="FFFFFF"/>
          <w:lang w:val="en-CA"/>
        </w:rPr>
      </w:pPr>
      <w:r>
        <w:rPr>
          <w:rFonts w:ascii="Arial" w:hAnsi="Arial" w:cs="Arial"/>
          <w:shd w:val="clear" w:color="auto" w:fill="FFFFFF"/>
          <w:lang w:val="en-CA"/>
        </w:rPr>
        <w:t>This website is subject to the law of the Province of Quebec (Canada) and the jurisdiction of the courts in the Province of Quebec (Canada). Any correspondence with this website shall be deemed to have taken place in the Province of Quebec (Canada) irrespective of where the remote user may physically be located.</w:t>
      </w:r>
    </w:p>
    <w:p w14:paraId="551A522C" w14:textId="77777777" w:rsidR="00AF0B6C" w:rsidRDefault="00AF0B6C">
      <w:pPr>
        <w:jc w:val="both"/>
        <w:rPr>
          <w:rFonts w:ascii="Arial" w:hAnsi="Arial" w:cs="Arial"/>
          <w:lang w:val="en-CA"/>
        </w:rPr>
      </w:pPr>
    </w:p>
    <w:p w14:paraId="6DCF4BB5" w14:textId="77777777" w:rsidR="00AF0B6C" w:rsidRDefault="00DB06B0">
      <w:pPr>
        <w:jc w:val="both"/>
        <w:rPr>
          <w:rFonts w:ascii="Arial" w:hAnsi="Arial" w:cs="Arial"/>
          <w:lang w:val="en-CA"/>
        </w:rPr>
      </w:pPr>
      <w:r>
        <w:rPr>
          <w:rFonts w:ascii="Arial" w:hAnsi="Arial" w:cs="Arial"/>
          <w:lang w:val="en-CA"/>
        </w:rPr>
        <w:t xml:space="preserve">With respect to personal data, Innergex is also subject to </w:t>
      </w:r>
      <w:hyperlink r:id="rId35" w:history="1">
        <w:r>
          <w:rPr>
            <w:rStyle w:val="Hyperlien"/>
            <w:rFonts w:ascii="Arial" w:hAnsi="Arial" w:cs="Arial"/>
            <w:i/>
            <w:iCs/>
            <w:color w:val="0070C0"/>
            <w:lang w:val="en-CA"/>
          </w:rPr>
          <w:t>California Consumer Privacy Act (CCPA)</w:t>
        </w:r>
      </w:hyperlink>
      <w:r>
        <w:rPr>
          <w:rFonts w:ascii="Arial" w:hAnsi="Arial" w:cs="Arial"/>
          <w:lang w:val="en-CA"/>
        </w:rPr>
        <w:t>. This law applies only to California residents, i.e., an individual who resides in California, even if temporarily out of state.</w:t>
      </w:r>
    </w:p>
    <w:p w14:paraId="449843E8" w14:textId="77777777" w:rsidR="00AF0B6C" w:rsidRDefault="00AF0B6C">
      <w:pPr>
        <w:jc w:val="both"/>
        <w:rPr>
          <w:rFonts w:ascii="Arial" w:hAnsi="Arial" w:cs="Arial"/>
          <w:lang w:val="en-CA"/>
        </w:rPr>
      </w:pPr>
    </w:p>
    <w:p w14:paraId="2071FD84" w14:textId="77777777" w:rsidR="00AF0B6C" w:rsidRDefault="00AF0B6C">
      <w:pPr>
        <w:jc w:val="both"/>
        <w:rPr>
          <w:rFonts w:ascii="Arial" w:hAnsi="Arial" w:cs="Arial"/>
          <w:lang w:val="en-CA"/>
        </w:rPr>
      </w:pPr>
    </w:p>
    <w:p w14:paraId="50176973" w14:textId="77777777" w:rsidR="00AF0B6C" w:rsidRDefault="00AF0B6C">
      <w:pPr>
        <w:jc w:val="both"/>
        <w:rPr>
          <w:rFonts w:ascii="Arial" w:hAnsi="Arial" w:cs="Arial"/>
          <w:lang w:val="en-CA"/>
        </w:rPr>
      </w:pPr>
    </w:p>
    <w:p w14:paraId="2D3538F8" w14:textId="77777777" w:rsidR="00AF0B6C" w:rsidRDefault="00AF0B6C">
      <w:pPr>
        <w:jc w:val="both"/>
        <w:rPr>
          <w:rFonts w:ascii="Arial" w:hAnsi="Arial" w:cs="Arial"/>
          <w:lang w:val="en-CA"/>
        </w:rPr>
      </w:pPr>
    </w:p>
    <w:p w14:paraId="6DD753EA" w14:textId="77777777" w:rsidR="00AF0B6C" w:rsidRDefault="00DB06B0">
      <w:pPr>
        <w:pStyle w:val="Titre"/>
        <w:rPr>
          <w:rStyle w:val="lev"/>
          <w:b/>
          <w:bCs/>
        </w:rPr>
      </w:pPr>
      <w:bookmarkStart w:id="16" w:name="_Toc67399077"/>
      <w:r>
        <w:rPr>
          <w:rStyle w:val="lev"/>
          <w:b/>
          <w:bCs/>
        </w:rPr>
        <w:t xml:space="preserve">Rights of persons concerned – </w:t>
      </w:r>
      <w:bookmarkEnd w:id="16"/>
      <w:r>
        <w:rPr>
          <w:rStyle w:val="lev"/>
          <w:b/>
          <w:bCs/>
        </w:rPr>
        <w:t>Residents of California</w:t>
      </w:r>
    </w:p>
    <w:p w14:paraId="78BB1F55" w14:textId="77777777" w:rsidR="00AF0B6C" w:rsidRDefault="00AF0B6C">
      <w:pPr>
        <w:jc w:val="both"/>
        <w:rPr>
          <w:rFonts w:ascii="Arial" w:hAnsi="Arial" w:cs="Arial"/>
          <w:lang w:val="en-CA"/>
        </w:rPr>
      </w:pPr>
    </w:p>
    <w:p w14:paraId="3DADEC4D" w14:textId="77777777" w:rsidR="00AF0B6C" w:rsidRDefault="00DB06B0">
      <w:pPr>
        <w:jc w:val="both"/>
        <w:rPr>
          <w:rFonts w:ascii="Arial" w:hAnsi="Arial" w:cs="Arial"/>
          <w:lang w:val="en-CA"/>
        </w:rPr>
      </w:pPr>
      <w:r>
        <w:rPr>
          <w:rFonts w:ascii="Arial" w:hAnsi="Arial" w:cs="Arial"/>
          <w:lang w:val="en-CA"/>
        </w:rPr>
        <w:t xml:space="preserve">In accordance with the </w:t>
      </w:r>
      <w:r>
        <w:rPr>
          <w:rFonts w:ascii="Arial" w:hAnsi="Arial" w:cs="Arial"/>
          <w:i/>
          <w:iCs/>
          <w:lang w:val="en-CA"/>
        </w:rPr>
        <w:t>California Consumer Privacy Act</w:t>
      </w:r>
      <w:r>
        <w:rPr>
          <w:rFonts w:ascii="Arial" w:hAnsi="Arial" w:cs="Arial"/>
          <w:lang w:val="en-CA"/>
        </w:rPr>
        <w:t>, here are the rights concerning your personal information, which you can assert to us (free of charge) by mail or email. Please indicate in the subject line of your correspondence: "CCPA Request".</w:t>
      </w:r>
    </w:p>
    <w:p w14:paraId="544F1984" w14:textId="77777777" w:rsidR="00AF0B6C" w:rsidRDefault="00AF0B6C">
      <w:pPr>
        <w:jc w:val="both"/>
        <w:rPr>
          <w:rFonts w:ascii="Arial" w:hAnsi="Arial" w:cs="Arial"/>
          <w:lang w:val="en-CA"/>
        </w:rPr>
      </w:pPr>
    </w:p>
    <w:p w14:paraId="7992CB18" w14:textId="77777777" w:rsidR="00AF0B6C" w:rsidRDefault="00DB06B0">
      <w:pPr>
        <w:pStyle w:val="Paragraphedeliste"/>
        <w:numPr>
          <w:ilvl w:val="0"/>
          <w:numId w:val="4"/>
        </w:numPr>
        <w:spacing w:after="160" w:line="259" w:lineRule="auto"/>
        <w:jc w:val="both"/>
        <w:rPr>
          <w:rFonts w:ascii="Arial" w:hAnsi="Arial" w:cs="Arial"/>
        </w:rPr>
      </w:pPr>
      <w:r>
        <w:rPr>
          <w:rFonts w:ascii="Arial" w:hAnsi="Arial" w:cs="Arial"/>
          <w:b/>
          <w:bCs/>
        </w:rPr>
        <w:t>Right to Know</w:t>
      </w:r>
    </w:p>
    <w:p w14:paraId="0F865860" w14:textId="77777777" w:rsidR="00AF0B6C" w:rsidRDefault="00DB06B0">
      <w:pPr>
        <w:pStyle w:val="Paragraphedeliste"/>
        <w:spacing w:after="160" w:line="259" w:lineRule="auto"/>
        <w:jc w:val="both"/>
        <w:rPr>
          <w:rFonts w:ascii="Arial" w:hAnsi="Arial" w:cs="Arial"/>
        </w:rPr>
      </w:pPr>
      <w:r>
        <w:rPr>
          <w:rFonts w:ascii="Arial" w:hAnsi="Arial" w:cs="Arial"/>
          <w:lang w:val="en-CA"/>
        </w:rPr>
        <w:t>You have the right to ask what personal information is collected, used, shared or sold about you and why. We must provide you with this information for the 12 months prior to your request. (s.1798.110)</w:t>
      </w:r>
    </w:p>
    <w:p w14:paraId="2FF909B5" w14:textId="77777777" w:rsidR="00AF0B6C" w:rsidRDefault="00AF0B6C">
      <w:pPr>
        <w:pStyle w:val="Paragraphedeliste"/>
        <w:jc w:val="both"/>
        <w:rPr>
          <w:rFonts w:ascii="Arial" w:hAnsi="Arial" w:cs="Arial"/>
          <w:lang w:val="en-CA"/>
        </w:rPr>
      </w:pPr>
    </w:p>
    <w:p w14:paraId="7FF62C62" w14:textId="77777777" w:rsidR="00AF0B6C" w:rsidRDefault="00DB06B0">
      <w:pPr>
        <w:pStyle w:val="Paragraphedeliste"/>
        <w:numPr>
          <w:ilvl w:val="0"/>
          <w:numId w:val="4"/>
        </w:numPr>
        <w:spacing w:after="160" w:line="259" w:lineRule="auto"/>
        <w:jc w:val="both"/>
        <w:rPr>
          <w:rFonts w:ascii="Arial" w:hAnsi="Arial" w:cs="Arial"/>
          <w:b/>
          <w:bCs/>
        </w:rPr>
      </w:pPr>
      <w:r>
        <w:rPr>
          <w:rFonts w:ascii="Arial" w:hAnsi="Arial" w:cs="Arial"/>
          <w:b/>
          <w:bCs/>
        </w:rPr>
        <w:t>Right to Delete</w:t>
      </w:r>
    </w:p>
    <w:p w14:paraId="22119E52" w14:textId="77777777" w:rsidR="00AF0B6C" w:rsidRDefault="00DB06B0">
      <w:pPr>
        <w:pStyle w:val="Paragraphedeliste"/>
        <w:spacing w:after="160" w:line="259" w:lineRule="auto"/>
        <w:jc w:val="both"/>
        <w:rPr>
          <w:rFonts w:ascii="Arial" w:hAnsi="Arial" w:cs="Arial"/>
        </w:rPr>
      </w:pPr>
      <w:r>
        <w:rPr>
          <w:rFonts w:ascii="Arial" w:hAnsi="Arial" w:cs="Arial"/>
          <w:lang w:val="en-CA"/>
        </w:rPr>
        <w:t xml:space="preserve">You have the right to request the deletion of your personal data, whether collected by us or our service providers. However, please be aware that there are several exceptions that would allow us to retain certain personal information. </w:t>
      </w:r>
      <w:r>
        <w:rPr>
          <w:rFonts w:ascii="Arial" w:hAnsi="Arial" w:cs="Arial"/>
        </w:rPr>
        <w:t>(s.1798.105)</w:t>
      </w:r>
    </w:p>
    <w:p w14:paraId="18F366DD" w14:textId="77777777" w:rsidR="00AF0B6C" w:rsidRDefault="00AF0B6C">
      <w:pPr>
        <w:pStyle w:val="Paragraphedeliste"/>
        <w:spacing w:after="160" w:line="259" w:lineRule="auto"/>
        <w:jc w:val="both"/>
        <w:rPr>
          <w:rFonts w:ascii="Arial" w:hAnsi="Arial" w:cs="Arial"/>
          <w:b/>
          <w:bCs/>
        </w:rPr>
      </w:pPr>
    </w:p>
    <w:p w14:paraId="4CBDF32B" w14:textId="77777777" w:rsidR="00AF0B6C" w:rsidRDefault="00DB06B0">
      <w:pPr>
        <w:pStyle w:val="Paragraphedeliste"/>
        <w:numPr>
          <w:ilvl w:val="0"/>
          <w:numId w:val="4"/>
        </w:numPr>
        <w:spacing w:after="160" w:line="259" w:lineRule="auto"/>
        <w:jc w:val="both"/>
        <w:rPr>
          <w:rFonts w:ascii="Arial" w:hAnsi="Arial" w:cs="Arial"/>
          <w:b/>
          <w:bCs/>
          <w:lang w:val="en-CA"/>
        </w:rPr>
      </w:pPr>
      <w:r>
        <w:rPr>
          <w:rFonts w:ascii="Arial" w:hAnsi="Arial" w:cs="Arial"/>
          <w:b/>
          <w:bCs/>
          <w:lang w:val="en-CA"/>
        </w:rPr>
        <w:t>Right to Correct Inaccurate Personal Information</w:t>
      </w:r>
    </w:p>
    <w:p w14:paraId="2E268C05" w14:textId="77777777" w:rsidR="00AF0B6C" w:rsidRDefault="00DB06B0">
      <w:pPr>
        <w:pStyle w:val="Paragraphedeliste"/>
        <w:jc w:val="both"/>
        <w:rPr>
          <w:rFonts w:ascii="Arial" w:hAnsi="Arial" w:cs="Arial"/>
        </w:rPr>
      </w:pPr>
      <w:r>
        <w:rPr>
          <w:rFonts w:ascii="Arial" w:hAnsi="Arial" w:cs="Arial"/>
          <w:lang w:val="en-CA"/>
        </w:rPr>
        <w:t xml:space="preserve">You have the right to request the correction of personal data concerning you if they are inaccurate, incomplete or ambiguous. </w:t>
      </w:r>
      <w:r>
        <w:rPr>
          <w:rFonts w:ascii="Arial" w:hAnsi="Arial" w:cs="Arial"/>
        </w:rPr>
        <w:t>(s.1798.106)</w:t>
      </w:r>
    </w:p>
    <w:p w14:paraId="17D655AA" w14:textId="77777777" w:rsidR="00AF0B6C" w:rsidRDefault="00AF0B6C">
      <w:pPr>
        <w:pStyle w:val="Paragraphedeliste"/>
        <w:jc w:val="both"/>
        <w:rPr>
          <w:rFonts w:ascii="Arial" w:hAnsi="Arial" w:cs="Arial"/>
          <w:highlight w:val="yellow"/>
        </w:rPr>
      </w:pPr>
    </w:p>
    <w:p w14:paraId="14A116EE" w14:textId="77777777" w:rsidR="00AF0B6C" w:rsidRDefault="00DB06B0">
      <w:pPr>
        <w:pStyle w:val="Paragraphedeliste"/>
        <w:numPr>
          <w:ilvl w:val="0"/>
          <w:numId w:val="4"/>
        </w:numPr>
        <w:spacing w:after="160" w:line="259" w:lineRule="auto"/>
        <w:jc w:val="both"/>
        <w:rPr>
          <w:rFonts w:ascii="Arial" w:hAnsi="Arial" w:cs="Arial"/>
          <w:lang w:val="en-CA"/>
        </w:rPr>
      </w:pPr>
      <w:r>
        <w:rPr>
          <w:rFonts w:ascii="Arial" w:hAnsi="Arial" w:cs="Arial"/>
          <w:b/>
          <w:bCs/>
          <w:lang w:val="en-CA"/>
        </w:rPr>
        <w:t>Right to Limit Use and Disclosure of Sensitive Personal Information</w:t>
      </w:r>
    </w:p>
    <w:p w14:paraId="02F95679" w14:textId="77777777" w:rsidR="00AF0B6C" w:rsidRDefault="00DB06B0">
      <w:pPr>
        <w:pStyle w:val="Paragraphedeliste"/>
        <w:jc w:val="both"/>
        <w:rPr>
          <w:rFonts w:ascii="Arial" w:hAnsi="Arial" w:cs="Arial"/>
        </w:rPr>
      </w:pPr>
      <w:r>
        <w:rPr>
          <w:rFonts w:ascii="Arial" w:hAnsi="Arial" w:cs="Arial"/>
          <w:lang w:val="en-CA"/>
        </w:rPr>
        <w:t xml:space="preserve">You have the right to request the limitation of the processing or disclosure of your personal data if the use of the data contravenes the purposes for which it was collected. </w:t>
      </w:r>
      <w:r>
        <w:rPr>
          <w:rFonts w:ascii="Arial" w:hAnsi="Arial" w:cs="Arial"/>
        </w:rPr>
        <w:t>(s.1798.121)</w:t>
      </w:r>
    </w:p>
    <w:p w14:paraId="3277014D" w14:textId="77777777" w:rsidR="00AF0B6C" w:rsidRDefault="00AF0B6C">
      <w:pPr>
        <w:pStyle w:val="Paragraphedeliste"/>
        <w:jc w:val="both"/>
        <w:rPr>
          <w:rFonts w:ascii="Arial" w:hAnsi="Arial" w:cs="Arial"/>
        </w:rPr>
      </w:pPr>
    </w:p>
    <w:p w14:paraId="1A79BA4C" w14:textId="77777777" w:rsidR="00AF0B6C" w:rsidRDefault="00DB06B0">
      <w:pPr>
        <w:pStyle w:val="Paragraphedeliste"/>
        <w:numPr>
          <w:ilvl w:val="0"/>
          <w:numId w:val="4"/>
        </w:numPr>
        <w:spacing w:after="160" w:line="259" w:lineRule="auto"/>
        <w:jc w:val="both"/>
        <w:rPr>
          <w:rFonts w:ascii="Arial" w:hAnsi="Arial" w:cs="Arial"/>
          <w:b/>
          <w:bCs/>
        </w:rPr>
      </w:pPr>
      <w:r>
        <w:rPr>
          <w:rFonts w:ascii="Arial" w:hAnsi="Arial" w:cs="Arial"/>
          <w:b/>
          <w:bCs/>
        </w:rPr>
        <w:t>Right to Opt-Out</w:t>
      </w:r>
    </w:p>
    <w:p w14:paraId="4AECBF7D" w14:textId="77777777" w:rsidR="00AF0B6C" w:rsidRDefault="00DB06B0">
      <w:pPr>
        <w:pStyle w:val="Paragraphedeliste"/>
        <w:jc w:val="both"/>
        <w:rPr>
          <w:rFonts w:ascii="Arial" w:hAnsi="Arial" w:cs="Arial"/>
        </w:rPr>
      </w:pPr>
      <w:r>
        <w:rPr>
          <w:rFonts w:ascii="Arial" w:hAnsi="Arial" w:cs="Arial"/>
          <w:lang w:val="en-CA"/>
        </w:rPr>
        <w:t xml:space="preserve">You have the right to ask companies to stop selling personal information about you. </w:t>
      </w:r>
      <w:r>
        <w:rPr>
          <w:rFonts w:ascii="Arial" w:hAnsi="Arial" w:cs="Arial"/>
        </w:rPr>
        <w:t>(s.1798.115, s.1798.120)</w:t>
      </w:r>
    </w:p>
    <w:p w14:paraId="777AFBFE" w14:textId="77777777" w:rsidR="00AF0B6C" w:rsidRDefault="00AF0B6C">
      <w:pPr>
        <w:pStyle w:val="Paragraphedeliste"/>
        <w:jc w:val="both"/>
        <w:rPr>
          <w:rFonts w:ascii="Arial" w:hAnsi="Arial" w:cs="Arial"/>
        </w:rPr>
      </w:pPr>
    </w:p>
    <w:p w14:paraId="44223A75" w14:textId="77777777" w:rsidR="00AF0B6C" w:rsidRDefault="00DB06B0">
      <w:pPr>
        <w:pStyle w:val="Paragraphedeliste"/>
        <w:numPr>
          <w:ilvl w:val="0"/>
          <w:numId w:val="4"/>
        </w:numPr>
        <w:spacing w:after="160" w:line="259" w:lineRule="auto"/>
        <w:jc w:val="both"/>
        <w:rPr>
          <w:rFonts w:ascii="Arial" w:hAnsi="Arial" w:cs="Arial"/>
          <w:b/>
          <w:bCs/>
        </w:rPr>
      </w:pPr>
      <w:r>
        <w:rPr>
          <w:rFonts w:ascii="Arial" w:hAnsi="Arial" w:cs="Arial"/>
          <w:b/>
          <w:bCs/>
        </w:rPr>
        <w:t>Right to Non-Discrimination</w:t>
      </w:r>
    </w:p>
    <w:p w14:paraId="702965A8" w14:textId="77777777" w:rsidR="00AF0B6C" w:rsidRDefault="00DB06B0">
      <w:pPr>
        <w:pStyle w:val="Paragraphedeliste"/>
        <w:jc w:val="both"/>
        <w:rPr>
          <w:rFonts w:ascii="Arial" w:hAnsi="Arial" w:cs="Arial"/>
          <w:lang w:val="en-CA"/>
        </w:rPr>
      </w:pPr>
      <w:r>
        <w:rPr>
          <w:rFonts w:ascii="Arial" w:hAnsi="Arial" w:cs="Arial"/>
          <w:lang w:val="en-CA"/>
        </w:rPr>
        <w:t>Generally speaking, you cannot be denied goods or services, be charged, or get a different quality of service simply because you have exercised your rights under the laws. (s.1798.125)</w:t>
      </w:r>
    </w:p>
    <w:p w14:paraId="7F2DBEFC" w14:textId="77777777" w:rsidR="00AF0B6C" w:rsidRDefault="00AF0B6C">
      <w:pPr>
        <w:jc w:val="both"/>
        <w:rPr>
          <w:rFonts w:ascii="Arial" w:hAnsi="Arial" w:cs="Arial"/>
          <w:lang w:val="en-CA"/>
        </w:rPr>
      </w:pPr>
    </w:p>
    <w:p w14:paraId="1904CB8D" w14:textId="77777777" w:rsidR="00AF0B6C" w:rsidRDefault="00AF0B6C">
      <w:pPr>
        <w:jc w:val="both"/>
        <w:rPr>
          <w:rFonts w:ascii="Arial" w:hAnsi="Arial" w:cs="Arial"/>
          <w:lang w:val="en-CA"/>
        </w:rPr>
      </w:pPr>
    </w:p>
    <w:p w14:paraId="68019964" w14:textId="77777777" w:rsidR="00AF0B6C" w:rsidRDefault="00DB06B0">
      <w:pPr>
        <w:jc w:val="both"/>
        <w:rPr>
          <w:rFonts w:ascii="Arial" w:hAnsi="Arial" w:cs="Arial"/>
          <w:b/>
          <w:bCs/>
          <w:lang w:val="en-CA"/>
        </w:rPr>
      </w:pPr>
      <w:r>
        <w:rPr>
          <w:rFonts w:ascii="Arial" w:hAnsi="Arial" w:cs="Arial"/>
          <w:b/>
          <w:bCs/>
          <w:lang w:val="en-CA"/>
        </w:rPr>
        <w:lastRenderedPageBreak/>
        <w:t xml:space="preserve">First and foremost, we recommend that you always send your request to exercise your rights to our </w:t>
      </w:r>
      <w:hyperlink w:anchor="Coordonnées" w:history="1">
        <w:r>
          <w:rPr>
            <w:rStyle w:val="Hyperlien"/>
            <w:rFonts w:ascii="Arial" w:hAnsi="Arial" w:cs="Arial"/>
            <w:b/>
            <w:bCs/>
            <w:color w:val="4472C4" w:themeColor="accent1"/>
            <w:lang w:val="en-CA"/>
          </w:rPr>
          <w:t>data protection officer (DPO)</w:t>
        </w:r>
      </w:hyperlink>
      <w:r>
        <w:rPr>
          <w:rStyle w:val="Hyperlien"/>
          <w:rFonts w:ascii="Arial" w:hAnsi="Arial" w:cs="Arial"/>
          <w:b/>
          <w:bCs/>
          <w:color w:val="2E74B5" w:themeColor="accent5" w:themeShade="BF"/>
          <w:lang w:val="en-CA"/>
        </w:rPr>
        <w:t xml:space="preserve"> </w:t>
      </w:r>
      <w:r>
        <w:rPr>
          <w:rFonts w:ascii="Arial" w:hAnsi="Arial" w:cs="Arial"/>
          <w:b/>
          <w:bCs/>
          <w:lang w:val="en-CA"/>
        </w:rPr>
        <w:t xml:space="preserve">by post or email. </w:t>
      </w:r>
    </w:p>
    <w:p w14:paraId="206681DF" w14:textId="77777777" w:rsidR="00AF0B6C" w:rsidRDefault="00AF0B6C">
      <w:pPr>
        <w:jc w:val="both"/>
        <w:rPr>
          <w:rFonts w:ascii="Arial" w:hAnsi="Arial" w:cs="Arial"/>
          <w:b/>
          <w:bCs/>
          <w:lang w:val="en-CA"/>
        </w:rPr>
      </w:pPr>
    </w:p>
    <w:p w14:paraId="17911B1C" w14:textId="77777777" w:rsidR="00AF0B6C" w:rsidRDefault="00DB06B0">
      <w:pPr>
        <w:jc w:val="both"/>
        <w:rPr>
          <w:rFonts w:ascii="Arial" w:hAnsi="Arial" w:cs="Arial"/>
          <w:lang w:val="en-CA"/>
        </w:rPr>
      </w:pPr>
      <w:r>
        <w:rPr>
          <w:rFonts w:ascii="Arial" w:hAnsi="Arial" w:cs="Arial"/>
          <w:lang w:val="en-CA"/>
        </w:rPr>
        <w:t>If you are not satisfied with the resolution of your claim, you have the right to appeal to an applicable Commissioner:</w:t>
      </w:r>
    </w:p>
    <w:p w14:paraId="34C9C582" w14:textId="77777777" w:rsidR="00AF0B6C" w:rsidRDefault="00AF0B6C">
      <w:pPr>
        <w:jc w:val="both"/>
        <w:rPr>
          <w:rFonts w:ascii="Arial" w:hAnsi="Arial" w:cs="Arial"/>
          <w:lang w:val="en-CA"/>
        </w:rPr>
      </w:pPr>
    </w:p>
    <w:p w14:paraId="3BAAD8E1" w14:textId="77777777" w:rsidR="00AF0B6C" w:rsidRDefault="00000000">
      <w:pPr>
        <w:pStyle w:val="Paragraphedeliste"/>
        <w:numPr>
          <w:ilvl w:val="0"/>
          <w:numId w:val="4"/>
        </w:numPr>
        <w:jc w:val="both"/>
        <w:rPr>
          <w:rFonts w:ascii="Arial" w:hAnsi="Arial" w:cs="Arial"/>
          <w:color w:val="0070C0"/>
          <w:lang w:val="en-CA"/>
        </w:rPr>
      </w:pPr>
      <w:hyperlink r:id="rId36" w:history="1">
        <w:r w:rsidR="00DB06B0">
          <w:rPr>
            <w:rStyle w:val="Hyperlien"/>
            <w:rFonts w:ascii="Arial" w:hAnsi="Arial" w:cs="Arial"/>
            <w:color w:val="0070C0"/>
            <w:lang w:val="en-CA"/>
          </w:rPr>
          <w:t>Office of the Attorney General - California Department of Justice</w:t>
        </w:r>
      </w:hyperlink>
    </w:p>
    <w:p w14:paraId="244F029C" w14:textId="77777777" w:rsidR="00AF0B6C" w:rsidRDefault="00AF0B6C">
      <w:pPr>
        <w:jc w:val="both"/>
        <w:rPr>
          <w:rFonts w:ascii="Arial" w:hAnsi="Arial" w:cs="Arial"/>
          <w:lang w:val="en-CA"/>
        </w:rPr>
      </w:pPr>
    </w:p>
    <w:p w14:paraId="0623F078" w14:textId="77777777" w:rsidR="00AF0B6C" w:rsidRDefault="00AF0B6C">
      <w:pPr>
        <w:jc w:val="both"/>
        <w:rPr>
          <w:rFonts w:ascii="Arial" w:hAnsi="Arial" w:cs="Arial"/>
          <w:lang w:val="en-CA"/>
        </w:rPr>
      </w:pPr>
    </w:p>
    <w:p w14:paraId="2BCCDE3F" w14:textId="77777777" w:rsidR="00AF0B6C" w:rsidRDefault="00DB06B0">
      <w:pPr>
        <w:pStyle w:val="Titre"/>
        <w:rPr>
          <w:rStyle w:val="lev"/>
          <w:b/>
          <w:bCs/>
        </w:rPr>
      </w:pPr>
      <w:r>
        <w:rPr>
          <w:rStyle w:val="lev"/>
          <w:b/>
          <w:bCs/>
        </w:rPr>
        <w:t>Access to Information Request</w:t>
      </w:r>
    </w:p>
    <w:p w14:paraId="6D76E8A2" w14:textId="77777777" w:rsidR="00AF0B6C" w:rsidRDefault="00AF0B6C">
      <w:pPr>
        <w:jc w:val="both"/>
        <w:rPr>
          <w:rFonts w:ascii="Arial" w:hAnsi="Arial" w:cs="Arial"/>
        </w:rPr>
      </w:pPr>
    </w:p>
    <w:p w14:paraId="05C76F37" w14:textId="77777777" w:rsidR="00AF0B6C" w:rsidRDefault="00DB06B0">
      <w:pPr>
        <w:pStyle w:val="Corpsdetexte"/>
        <w:rPr>
          <w:rFonts w:ascii="Arial" w:hAnsi="Arial" w:cs="Arial"/>
          <w:sz w:val="20"/>
          <w:lang w:val="en-CA" w:eastAsia="fr-FR"/>
        </w:rPr>
      </w:pPr>
      <w:r>
        <w:rPr>
          <w:rFonts w:ascii="Arial" w:hAnsi="Arial" w:cs="Arial"/>
          <w:sz w:val="20"/>
          <w:lang w:val="en-CA" w:eastAsia="fr-FR"/>
        </w:rPr>
        <w:t xml:space="preserve">You have the right to obtain (free of charge) from Innergex a confirmation that personal data relating to you is or is not being processed. This includes the collection, use, sharing or sale of such data. </w:t>
      </w:r>
    </w:p>
    <w:p w14:paraId="4F0234DF" w14:textId="77777777" w:rsidR="00AF0B6C" w:rsidRDefault="00AF0B6C">
      <w:pPr>
        <w:pStyle w:val="Corpsdetexte"/>
        <w:rPr>
          <w:rFonts w:ascii="Arial" w:hAnsi="Arial" w:cs="Arial"/>
          <w:sz w:val="20"/>
          <w:lang w:val="en-CA" w:eastAsia="fr-FR"/>
        </w:rPr>
      </w:pPr>
    </w:p>
    <w:p w14:paraId="22B32914" w14:textId="77777777" w:rsidR="00AF0B6C" w:rsidRDefault="00DB06B0">
      <w:pPr>
        <w:pStyle w:val="Corpsdetexte"/>
        <w:rPr>
          <w:rFonts w:ascii="Arial" w:hAnsi="Arial" w:cs="Arial"/>
          <w:sz w:val="20"/>
          <w:lang w:val="en-CA" w:eastAsia="fr-FR"/>
        </w:rPr>
      </w:pPr>
      <w:r>
        <w:rPr>
          <w:rFonts w:ascii="Arial" w:hAnsi="Arial" w:cs="Arial"/>
          <w:sz w:val="20"/>
          <w:lang w:val="en-CA" w:eastAsia="fr-FR"/>
        </w:rPr>
        <w:t>When a processing operation is confirmed by the controller, the following information must be provided to you:</w:t>
      </w:r>
    </w:p>
    <w:p w14:paraId="4E3BA47B" w14:textId="77777777" w:rsidR="00AF0B6C" w:rsidRDefault="00AF0B6C">
      <w:pPr>
        <w:pStyle w:val="Corpsdetexte"/>
        <w:rPr>
          <w:rFonts w:ascii="Arial" w:hAnsi="Arial" w:cs="Arial"/>
          <w:lang w:val="en-CA"/>
        </w:rPr>
      </w:pPr>
    </w:p>
    <w:p w14:paraId="6121CFB5" w14:textId="77777777" w:rsidR="00AF0B6C" w:rsidRDefault="00DB06B0">
      <w:pPr>
        <w:pStyle w:val="Paragraphedeliste"/>
        <w:numPr>
          <w:ilvl w:val="0"/>
          <w:numId w:val="7"/>
        </w:numPr>
        <w:spacing w:after="160" w:line="259" w:lineRule="auto"/>
        <w:jc w:val="both"/>
        <w:rPr>
          <w:rFonts w:ascii="Arial" w:hAnsi="Arial" w:cs="Arial"/>
          <w:lang w:val="en-CA"/>
        </w:rPr>
      </w:pPr>
      <w:r>
        <w:rPr>
          <w:rFonts w:ascii="Arial" w:hAnsi="Arial" w:cs="Arial"/>
          <w:lang w:val="en-CA"/>
        </w:rPr>
        <w:t>The purpose of the collection and processing</w:t>
      </w:r>
    </w:p>
    <w:p w14:paraId="692A4877" w14:textId="77777777" w:rsidR="00AF0B6C" w:rsidRDefault="00DB06B0">
      <w:pPr>
        <w:pStyle w:val="Paragraphedeliste"/>
        <w:numPr>
          <w:ilvl w:val="0"/>
          <w:numId w:val="7"/>
        </w:numPr>
        <w:spacing w:after="160" w:line="259" w:lineRule="auto"/>
        <w:jc w:val="both"/>
        <w:rPr>
          <w:rFonts w:ascii="Arial" w:hAnsi="Arial" w:cs="Arial"/>
          <w:lang w:val="en-CA"/>
        </w:rPr>
      </w:pPr>
      <w:r>
        <w:rPr>
          <w:rFonts w:ascii="Arial" w:hAnsi="Arial" w:cs="Arial"/>
          <w:lang w:val="en-CA"/>
        </w:rPr>
        <w:t>The type of personal information collected</w:t>
      </w:r>
    </w:p>
    <w:p w14:paraId="162AE4C9" w14:textId="77777777" w:rsidR="00AF0B6C" w:rsidRDefault="00DB06B0">
      <w:pPr>
        <w:pStyle w:val="Paragraphedeliste"/>
        <w:numPr>
          <w:ilvl w:val="0"/>
          <w:numId w:val="7"/>
        </w:numPr>
        <w:spacing w:after="160" w:line="259" w:lineRule="auto"/>
        <w:jc w:val="both"/>
        <w:rPr>
          <w:rFonts w:ascii="Arial" w:hAnsi="Arial" w:cs="Arial"/>
          <w:lang w:val="en-CA"/>
        </w:rPr>
      </w:pPr>
      <w:r>
        <w:rPr>
          <w:rFonts w:ascii="Arial" w:hAnsi="Arial" w:cs="Arial"/>
          <w:lang w:val="en-CA"/>
        </w:rPr>
        <w:t>To whom the data will be communicated</w:t>
      </w:r>
    </w:p>
    <w:p w14:paraId="0697A78C" w14:textId="77777777" w:rsidR="00AF0B6C" w:rsidRDefault="00DB06B0">
      <w:pPr>
        <w:pStyle w:val="Paragraphedeliste"/>
        <w:numPr>
          <w:ilvl w:val="0"/>
          <w:numId w:val="7"/>
        </w:numPr>
        <w:spacing w:after="160" w:line="259" w:lineRule="auto"/>
        <w:jc w:val="both"/>
        <w:rPr>
          <w:rFonts w:ascii="Arial" w:hAnsi="Arial" w:cs="Arial"/>
          <w:lang w:val="en-CA"/>
        </w:rPr>
      </w:pPr>
      <w:r>
        <w:rPr>
          <w:rFonts w:ascii="Arial" w:hAnsi="Arial" w:cs="Arial"/>
          <w:lang w:val="en-CA"/>
        </w:rPr>
        <w:t>Retention period of the data collected</w:t>
      </w:r>
    </w:p>
    <w:p w14:paraId="03036601" w14:textId="77777777" w:rsidR="00AF0B6C" w:rsidRDefault="00DB06B0">
      <w:pPr>
        <w:pStyle w:val="Paragraphedeliste"/>
        <w:numPr>
          <w:ilvl w:val="0"/>
          <w:numId w:val="7"/>
        </w:numPr>
        <w:spacing w:after="160" w:line="259" w:lineRule="auto"/>
        <w:jc w:val="both"/>
        <w:rPr>
          <w:rFonts w:ascii="Arial" w:hAnsi="Arial" w:cs="Arial"/>
          <w:lang w:val="en-CA"/>
        </w:rPr>
      </w:pPr>
      <w:r>
        <w:rPr>
          <w:rFonts w:ascii="Arial" w:hAnsi="Arial" w:cs="Arial"/>
          <w:lang w:val="en-CA"/>
        </w:rPr>
        <w:t>The source of the data collection</w:t>
      </w:r>
    </w:p>
    <w:p w14:paraId="346CD40F" w14:textId="77777777" w:rsidR="00AF0B6C" w:rsidRDefault="00DB06B0">
      <w:pPr>
        <w:pStyle w:val="Paragraphedeliste"/>
        <w:numPr>
          <w:ilvl w:val="0"/>
          <w:numId w:val="7"/>
        </w:numPr>
        <w:spacing w:after="160" w:line="259" w:lineRule="auto"/>
        <w:jc w:val="both"/>
        <w:rPr>
          <w:rFonts w:ascii="Arial" w:hAnsi="Arial" w:cs="Arial"/>
          <w:lang w:val="en-CA"/>
        </w:rPr>
      </w:pPr>
      <w:r>
        <w:rPr>
          <w:rFonts w:ascii="Arial" w:hAnsi="Arial" w:cs="Arial"/>
          <w:lang w:val="en-CA"/>
        </w:rPr>
        <w:t>The knowledge of your rights as a person concerned by data collection</w:t>
      </w:r>
    </w:p>
    <w:p w14:paraId="4E1016EC" w14:textId="77777777" w:rsidR="00AF0B6C" w:rsidRDefault="00DB06B0">
      <w:pPr>
        <w:pStyle w:val="Paragraphedeliste"/>
        <w:numPr>
          <w:ilvl w:val="0"/>
          <w:numId w:val="7"/>
        </w:numPr>
        <w:spacing w:after="160" w:line="259" w:lineRule="auto"/>
        <w:jc w:val="both"/>
        <w:rPr>
          <w:rFonts w:ascii="Arial" w:hAnsi="Arial" w:cs="Arial"/>
          <w:lang w:val="en-CA"/>
        </w:rPr>
      </w:pPr>
      <w:r>
        <w:rPr>
          <w:rFonts w:ascii="Arial" w:hAnsi="Arial" w:cs="Arial"/>
          <w:lang w:val="en-CA"/>
        </w:rPr>
        <w:t>The right to make a complaint to a supervisory authority</w:t>
      </w:r>
    </w:p>
    <w:p w14:paraId="5A4C338D" w14:textId="77777777" w:rsidR="00AF0B6C" w:rsidRDefault="00DB06B0">
      <w:pPr>
        <w:pStyle w:val="Paragraphedeliste"/>
        <w:numPr>
          <w:ilvl w:val="0"/>
          <w:numId w:val="7"/>
        </w:numPr>
        <w:spacing w:after="160" w:line="259" w:lineRule="auto"/>
        <w:jc w:val="both"/>
        <w:rPr>
          <w:rFonts w:ascii="Arial" w:hAnsi="Arial" w:cs="Arial"/>
          <w:lang w:val="en-CA"/>
        </w:rPr>
      </w:pPr>
      <w:r>
        <w:rPr>
          <w:rFonts w:ascii="Arial" w:hAnsi="Arial" w:cs="Arial"/>
          <w:lang w:val="en-CA"/>
        </w:rPr>
        <w:t>Whether data collection is automated (profiling)</w:t>
      </w:r>
    </w:p>
    <w:p w14:paraId="38627D91" w14:textId="77777777" w:rsidR="00AF0B6C" w:rsidRDefault="00DB06B0">
      <w:pPr>
        <w:pStyle w:val="Paragraphedeliste"/>
        <w:numPr>
          <w:ilvl w:val="0"/>
          <w:numId w:val="7"/>
        </w:numPr>
        <w:spacing w:after="160" w:line="259" w:lineRule="auto"/>
        <w:jc w:val="both"/>
        <w:rPr>
          <w:rFonts w:ascii="Arial" w:hAnsi="Arial" w:cs="Arial"/>
          <w:lang w:val="en-CA"/>
        </w:rPr>
      </w:pPr>
      <w:r>
        <w:rPr>
          <w:rFonts w:ascii="Arial" w:hAnsi="Arial" w:cs="Arial"/>
          <w:lang w:val="en-CA"/>
        </w:rPr>
        <w:t>If the data is sold to a third party</w:t>
      </w:r>
    </w:p>
    <w:p w14:paraId="3577F93F" w14:textId="77777777" w:rsidR="00AF0B6C" w:rsidRDefault="00AF0B6C">
      <w:pPr>
        <w:pStyle w:val="Paragraphedeliste"/>
        <w:spacing w:after="160" w:line="259" w:lineRule="auto"/>
        <w:jc w:val="both"/>
        <w:rPr>
          <w:rFonts w:ascii="Arial" w:hAnsi="Arial" w:cs="Arial"/>
          <w:lang w:val="en-CA"/>
        </w:rPr>
      </w:pPr>
    </w:p>
    <w:p w14:paraId="56A1A9FF" w14:textId="77777777" w:rsidR="00AF0B6C" w:rsidRDefault="00DB06B0">
      <w:pPr>
        <w:jc w:val="both"/>
        <w:rPr>
          <w:rFonts w:ascii="Arial" w:hAnsi="Arial" w:cs="Arial"/>
          <w:b/>
          <w:bCs/>
          <w:color w:val="002060"/>
          <w:lang w:val="en-CA"/>
        </w:rPr>
      </w:pPr>
      <w:r>
        <w:rPr>
          <w:rFonts w:ascii="Arial" w:hAnsi="Arial" w:cs="Arial"/>
          <w:b/>
          <w:bCs/>
          <w:color w:val="002060"/>
          <w:lang w:val="en-CA"/>
        </w:rPr>
        <w:t>Response time to an access request</w:t>
      </w:r>
    </w:p>
    <w:p w14:paraId="130379C0" w14:textId="77777777" w:rsidR="00AF0B6C" w:rsidRDefault="00DB06B0">
      <w:pPr>
        <w:pStyle w:val="Retraitcorpsdetexte"/>
        <w:ind w:left="0"/>
        <w:jc w:val="both"/>
        <w:rPr>
          <w:rFonts w:ascii="Arial" w:hAnsi="Arial" w:cs="Arial"/>
          <w:lang w:val="en-CA"/>
        </w:rPr>
      </w:pPr>
      <w:r>
        <w:rPr>
          <w:rFonts w:ascii="Arial" w:hAnsi="Arial" w:cs="Arial"/>
          <w:b/>
          <w:bCs/>
          <w:lang w:val="en-CA"/>
        </w:rPr>
        <w:t>France:</w:t>
      </w:r>
      <w:r>
        <w:rPr>
          <w:rFonts w:ascii="Arial" w:hAnsi="Arial" w:cs="Arial"/>
          <w:lang w:val="en-CA"/>
        </w:rPr>
        <w:t xml:space="preserve"> 1 month from the receipt of the request. If necessary, the deadline may be extended by 2 months depending on the complexity and number of requests. The person concerned must be notified within the first month if there is an extension of their request and the reasons for it.</w:t>
      </w:r>
    </w:p>
    <w:p w14:paraId="076273A0" w14:textId="77777777" w:rsidR="00AF0B6C" w:rsidRDefault="00DB06B0">
      <w:pPr>
        <w:pStyle w:val="Retraitcorpsdetexte"/>
        <w:ind w:left="0"/>
        <w:jc w:val="both"/>
        <w:rPr>
          <w:rFonts w:ascii="Arial" w:hAnsi="Arial" w:cs="Arial"/>
          <w:lang w:val="en-CA"/>
        </w:rPr>
      </w:pPr>
      <w:r>
        <w:rPr>
          <w:rFonts w:ascii="Arial" w:hAnsi="Arial" w:cs="Arial"/>
          <w:b/>
          <w:bCs/>
          <w:lang w:val="en-CA"/>
        </w:rPr>
        <w:t xml:space="preserve">Canada (British Columbia, Quebec): </w:t>
      </w:r>
      <w:r>
        <w:rPr>
          <w:rFonts w:ascii="Arial" w:hAnsi="Arial" w:cs="Arial"/>
          <w:lang w:val="en-CA"/>
        </w:rPr>
        <w:t xml:space="preserve">30 days from receipt of the application. If there is a denial of the request, the reasons for the denial and your recourse must be provided to you. Failure to respond within the 30-day period is equivalent to a denial. Depending on the complexity of the request, the time limit may be extended by 30 days. The person concerned must be notified within the first 30 days of the extension and the reasons for the extension. </w:t>
      </w:r>
    </w:p>
    <w:p w14:paraId="66FA6F6E" w14:textId="77777777" w:rsidR="00AF0B6C" w:rsidRDefault="00DB06B0">
      <w:pPr>
        <w:pStyle w:val="Retraitcorpsdetexte"/>
        <w:ind w:left="0"/>
        <w:jc w:val="both"/>
        <w:rPr>
          <w:rFonts w:ascii="Arial" w:hAnsi="Arial" w:cs="Arial"/>
          <w:b/>
          <w:bCs/>
          <w:lang w:val="en-CA"/>
        </w:rPr>
      </w:pPr>
      <w:r>
        <w:rPr>
          <w:rFonts w:ascii="Arial" w:hAnsi="Arial" w:cs="Arial"/>
          <w:b/>
          <w:bCs/>
          <w:lang w:val="en-CA"/>
        </w:rPr>
        <w:t xml:space="preserve">USA (California): </w:t>
      </w:r>
      <w:r>
        <w:rPr>
          <w:rFonts w:ascii="Arial" w:hAnsi="Arial" w:cs="Arial"/>
          <w:lang w:val="en-CA"/>
        </w:rPr>
        <w:t>45 calendar days from receipt of the request with the possibility of a 45-day extension (90 days total). The individual must be notified within the first 45 days of the extension and the reasons for the extension.</w:t>
      </w:r>
    </w:p>
    <w:p w14:paraId="3091B28B" w14:textId="77777777" w:rsidR="00AF0B6C" w:rsidRDefault="00AF0B6C">
      <w:pPr>
        <w:pStyle w:val="Retraitcorpsdetexte"/>
        <w:ind w:left="0"/>
        <w:rPr>
          <w:rFonts w:ascii="Arial" w:hAnsi="Arial" w:cs="Arial"/>
          <w:b/>
          <w:bCs/>
          <w:lang w:val="en-CA"/>
        </w:rPr>
      </w:pPr>
    </w:p>
    <w:p w14:paraId="607B4155" w14:textId="77777777" w:rsidR="00AF0B6C" w:rsidRDefault="00DB06B0">
      <w:pPr>
        <w:pStyle w:val="Titre"/>
        <w:rPr>
          <w:rStyle w:val="lev"/>
          <w:b/>
          <w:bCs/>
        </w:rPr>
      </w:pPr>
      <w:bookmarkStart w:id="17" w:name="_Hlk67406623"/>
      <w:r>
        <w:rPr>
          <w:rStyle w:val="lev"/>
          <w:b/>
          <w:bCs/>
        </w:rPr>
        <w:t>Kayak Site</w:t>
      </w:r>
    </w:p>
    <w:p w14:paraId="7386349D" w14:textId="77777777" w:rsidR="00AF0B6C" w:rsidRDefault="00AF0B6C">
      <w:pPr>
        <w:pStyle w:val="Titre11"/>
        <w:numPr>
          <w:ilvl w:val="0"/>
          <w:numId w:val="0"/>
        </w:numPr>
        <w:ind w:left="432"/>
        <w:rPr>
          <w:rFonts w:ascii="Arial" w:hAnsi="Arial"/>
          <w:b/>
          <w:bCs/>
          <w:color w:val="002060"/>
        </w:rPr>
      </w:pPr>
    </w:p>
    <w:p w14:paraId="7E9D69F6" w14:textId="77777777" w:rsidR="00AF0B6C" w:rsidRDefault="00DB06B0">
      <w:pPr>
        <w:pStyle w:val="En-tte"/>
        <w:tabs>
          <w:tab w:val="clear" w:pos="4320"/>
          <w:tab w:val="clear" w:pos="8640"/>
        </w:tabs>
        <w:spacing w:after="160" w:line="259" w:lineRule="auto"/>
        <w:jc w:val="both"/>
        <w:rPr>
          <w:rFonts w:ascii="Arial" w:hAnsi="Arial" w:cs="Arial"/>
          <w:lang w:val="en-CA"/>
        </w:rPr>
      </w:pPr>
      <w:r>
        <w:rPr>
          <w:rFonts w:ascii="Arial" w:hAnsi="Arial" w:cs="Arial"/>
          <w:lang w:val="en-CA"/>
        </w:rPr>
        <w:t>In accordance with our licenses and the</w:t>
      </w:r>
      <w:r>
        <w:rPr>
          <w:lang w:val="en-CA"/>
        </w:rPr>
        <w:t xml:space="preserve"> </w:t>
      </w:r>
      <w:hyperlink r:id="rId37" w:history="1">
        <w:r>
          <w:rPr>
            <w:rStyle w:val="Hyperlien"/>
            <w:rFonts w:ascii="Arial" w:hAnsi="Arial" w:cs="Arial"/>
            <w:i/>
            <w:iCs/>
            <w:color w:val="4472C4" w:themeColor="accent1"/>
            <w:lang w:val="en-CA"/>
          </w:rPr>
          <w:t>Canadian Navigable Waters Act (R.S.C., 1985, c. N-22)</w:t>
        </w:r>
      </w:hyperlink>
      <w:r>
        <w:rPr>
          <w:rFonts w:ascii="Arial" w:hAnsi="Arial" w:cs="Arial"/>
          <w:i/>
          <w:iCs/>
          <w:color w:val="4472C4" w:themeColor="accent1"/>
          <w:lang w:val="en-CA"/>
        </w:rPr>
        <w:t>,</w:t>
      </w:r>
      <w:r>
        <w:rPr>
          <w:rFonts w:ascii="Arial" w:hAnsi="Arial" w:cs="Arial"/>
          <w:color w:val="4472C4" w:themeColor="accent1"/>
          <w:lang w:val="en-CA"/>
        </w:rPr>
        <w:t xml:space="preserve"> </w:t>
      </w:r>
      <w:r>
        <w:rPr>
          <w:rFonts w:ascii="Arial" w:hAnsi="Arial" w:cs="Arial"/>
          <w:lang w:val="en-CA"/>
        </w:rPr>
        <w:t xml:space="preserve">Innergex is pleased to share with recreational users, the rivers on which some of its hydroelectric facilities in Quebec (CA), British Columbia (CA) and Idaho (USA) are located. </w:t>
      </w:r>
    </w:p>
    <w:p w14:paraId="77F6F72D" w14:textId="77777777" w:rsidR="00AF0B6C" w:rsidRDefault="00DB06B0">
      <w:pPr>
        <w:pStyle w:val="En-tte"/>
        <w:spacing w:after="160" w:line="259" w:lineRule="auto"/>
        <w:jc w:val="both"/>
        <w:rPr>
          <w:rFonts w:ascii="Arial" w:hAnsi="Arial" w:cs="Arial"/>
          <w:lang w:val="en-CA"/>
        </w:rPr>
      </w:pPr>
      <w:r>
        <w:rPr>
          <w:rFonts w:ascii="Arial" w:hAnsi="Arial" w:cs="Arial"/>
          <w:lang w:val="en-CA"/>
        </w:rPr>
        <w:t xml:space="preserve">We offer certain services to visitors to our sites that may consist in whole or in part of:  </w:t>
      </w:r>
    </w:p>
    <w:p w14:paraId="58758071" w14:textId="77777777" w:rsidR="00AF0B6C" w:rsidRDefault="00DB06B0">
      <w:pPr>
        <w:pStyle w:val="En-tte"/>
        <w:numPr>
          <w:ilvl w:val="0"/>
          <w:numId w:val="24"/>
        </w:numPr>
        <w:ind w:left="714" w:hanging="357"/>
        <w:jc w:val="both"/>
        <w:rPr>
          <w:rFonts w:ascii="Arial" w:hAnsi="Arial" w:cs="Arial"/>
          <w:lang w:val="en-CA"/>
        </w:rPr>
      </w:pPr>
      <w:r>
        <w:rPr>
          <w:rFonts w:ascii="Arial" w:hAnsi="Arial" w:cs="Arial"/>
          <w:lang w:val="en-CA"/>
        </w:rPr>
        <w:t xml:space="preserve">Information regarding natural and navigation flows </w:t>
      </w:r>
    </w:p>
    <w:p w14:paraId="2ECD5C13" w14:textId="77777777" w:rsidR="00AF0B6C" w:rsidRDefault="00DB06B0">
      <w:pPr>
        <w:pStyle w:val="En-tte"/>
        <w:numPr>
          <w:ilvl w:val="0"/>
          <w:numId w:val="24"/>
        </w:numPr>
        <w:ind w:left="714" w:hanging="357"/>
        <w:jc w:val="both"/>
        <w:rPr>
          <w:rFonts w:ascii="Arial" w:hAnsi="Arial" w:cs="Arial"/>
          <w:lang w:val="en-CA"/>
        </w:rPr>
      </w:pPr>
      <w:r>
        <w:rPr>
          <w:rFonts w:ascii="Arial" w:hAnsi="Arial" w:cs="Arial"/>
          <w:lang w:val="en-CA"/>
        </w:rPr>
        <w:t xml:space="preserve">The submission of a form to indicate the desired date of use of a navigation flow for kayaking </w:t>
      </w:r>
    </w:p>
    <w:p w14:paraId="17520365" w14:textId="77777777" w:rsidR="00AF0B6C" w:rsidRDefault="00DB06B0">
      <w:pPr>
        <w:pStyle w:val="En-tte"/>
        <w:numPr>
          <w:ilvl w:val="0"/>
          <w:numId w:val="24"/>
        </w:numPr>
        <w:ind w:left="714" w:hanging="357"/>
        <w:jc w:val="both"/>
        <w:rPr>
          <w:rFonts w:ascii="Arial" w:hAnsi="Arial" w:cs="Arial"/>
          <w:lang w:val="en-CA"/>
        </w:rPr>
      </w:pPr>
      <w:r>
        <w:rPr>
          <w:rFonts w:ascii="Arial" w:hAnsi="Arial" w:cs="Arial"/>
          <w:lang w:val="en-CA"/>
        </w:rPr>
        <w:t>The provision by Innergex of a shuttle service to facilitate the launching of boats</w:t>
      </w:r>
    </w:p>
    <w:p w14:paraId="4058FFE6" w14:textId="77777777" w:rsidR="00AF0B6C" w:rsidRDefault="00AF0B6C">
      <w:pPr>
        <w:pStyle w:val="En-tte"/>
        <w:tabs>
          <w:tab w:val="clear" w:pos="4320"/>
          <w:tab w:val="clear" w:pos="8640"/>
        </w:tabs>
        <w:jc w:val="both"/>
        <w:rPr>
          <w:rFonts w:ascii="Arial" w:hAnsi="Arial" w:cs="Arial"/>
          <w:lang w:val="en-CA"/>
        </w:rPr>
      </w:pPr>
    </w:p>
    <w:p w14:paraId="315DFBF6" w14:textId="77777777" w:rsidR="00AF0B6C" w:rsidRDefault="00DB06B0">
      <w:pPr>
        <w:pStyle w:val="En-tte"/>
        <w:tabs>
          <w:tab w:val="clear" w:pos="4320"/>
          <w:tab w:val="clear" w:pos="8640"/>
        </w:tabs>
        <w:jc w:val="both"/>
        <w:rPr>
          <w:rFonts w:ascii="Arial" w:hAnsi="Arial" w:cs="Arial"/>
          <w:lang w:val="en-CA"/>
        </w:rPr>
      </w:pPr>
      <w:r>
        <w:rPr>
          <w:rFonts w:ascii="Arial" w:hAnsi="Arial" w:cs="Arial"/>
          <w:lang w:val="en-CA"/>
        </w:rPr>
        <w:t xml:space="preserve">It is the user's responsibility to check these pages regularly for updated information and to read and accept the online service agreement and terms of use prior to using these pages. </w:t>
      </w:r>
    </w:p>
    <w:p w14:paraId="7D97EB4C" w14:textId="77777777" w:rsidR="00AF0B6C" w:rsidRDefault="00AF0B6C">
      <w:pPr>
        <w:pStyle w:val="En-tte"/>
        <w:tabs>
          <w:tab w:val="clear" w:pos="4320"/>
          <w:tab w:val="clear" w:pos="8640"/>
        </w:tabs>
        <w:jc w:val="both"/>
        <w:rPr>
          <w:rFonts w:ascii="Arial" w:hAnsi="Arial" w:cs="Arial"/>
          <w:lang w:val="en-CA"/>
        </w:rPr>
      </w:pPr>
    </w:p>
    <w:p w14:paraId="482AC822" w14:textId="77777777" w:rsidR="00AF0B6C" w:rsidRDefault="00DB06B0">
      <w:pPr>
        <w:rPr>
          <w:rFonts w:ascii="Arial" w:hAnsi="Arial" w:cs="Arial"/>
          <w:lang w:val="en-CA"/>
        </w:rPr>
      </w:pPr>
      <w:r>
        <w:rPr>
          <w:rFonts w:ascii="Arial" w:hAnsi="Arial" w:cs="Arial"/>
          <w:lang w:val="en-CA"/>
        </w:rPr>
        <w:t xml:space="preserve">In terms of personal information, we collect via the forms present on the pages dedicated to kayaking: </w:t>
      </w:r>
    </w:p>
    <w:p w14:paraId="2C4C8E34" w14:textId="77777777" w:rsidR="00AF0B6C" w:rsidRDefault="00AF0B6C">
      <w:pPr>
        <w:rPr>
          <w:rFonts w:ascii="Arial" w:hAnsi="Arial" w:cs="Arial"/>
          <w:lang w:val="en-CA"/>
        </w:rPr>
      </w:pPr>
    </w:p>
    <w:p w14:paraId="0FF8302B" w14:textId="77777777" w:rsidR="00AF0B6C" w:rsidRDefault="00DB06B0">
      <w:pPr>
        <w:pStyle w:val="Paragraphedeliste"/>
        <w:numPr>
          <w:ilvl w:val="0"/>
          <w:numId w:val="4"/>
        </w:numPr>
        <w:spacing w:after="160" w:line="259" w:lineRule="auto"/>
        <w:rPr>
          <w:rFonts w:ascii="Arial" w:hAnsi="Arial" w:cs="Arial"/>
        </w:rPr>
      </w:pPr>
      <w:r>
        <w:rPr>
          <w:rFonts w:ascii="Arial" w:hAnsi="Arial" w:cs="Arial"/>
        </w:rPr>
        <w:t>First name (required);</w:t>
      </w:r>
    </w:p>
    <w:p w14:paraId="3F5C9BD7" w14:textId="77777777" w:rsidR="00AF0B6C" w:rsidRDefault="00DB06B0">
      <w:pPr>
        <w:pStyle w:val="Paragraphedeliste"/>
        <w:numPr>
          <w:ilvl w:val="0"/>
          <w:numId w:val="4"/>
        </w:numPr>
        <w:spacing w:after="160" w:line="259" w:lineRule="auto"/>
        <w:rPr>
          <w:rFonts w:ascii="Arial" w:hAnsi="Arial" w:cs="Arial"/>
        </w:rPr>
      </w:pPr>
      <w:r>
        <w:rPr>
          <w:rFonts w:ascii="Arial" w:hAnsi="Arial" w:cs="Arial"/>
        </w:rPr>
        <w:t>Last name (required);</w:t>
      </w:r>
    </w:p>
    <w:p w14:paraId="5ED3661D" w14:textId="77777777" w:rsidR="00AF0B6C" w:rsidRDefault="00DB06B0">
      <w:pPr>
        <w:pStyle w:val="Paragraphedeliste"/>
        <w:numPr>
          <w:ilvl w:val="0"/>
          <w:numId w:val="4"/>
        </w:numPr>
        <w:spacing w:after="160" w:line="259" w:lineRule="auto"/>
        <w:rPr>
          <w:rFonts w:ascii="Arial" w:hAnsi="Arial" w:cs="Arial"/>
        </w:rPr>
      </w:pPr>
      <w:r>
        <w:rPr>
          <w:rFonts w:ascii="Arial" w:hAnsi="Arial" w:cs="Arial"/>
        </w:rPr>
        <w:t>Phone number (required);</w:t>
      </w:r>
    </w:p>
    <w:p w14:paraId="6F014CA9" w14:textId="77777777" w:rsidR="00AF0B6C" w:rsidRDefault="00DB06B0">
      <w:pPr>
        <w:pStyle w:val="Paragraphedeliste"/>
        <w:numPr>
          <w:ilvl w:val="0"/>
          <w:numId w:val="4"/>
        </w:numPr>
        <w:spacing w:after="160" w:line="259" w:lineRule="auto"/>
        <w:rPr>
          <w:rFonts w:ascii="Arial" w:hAnsi="Arial" w:cs="Arial"/>
        </w:rPr>
      </w:pPr>
      <w:r>
        <w:rPr>
          <w:rFonts w:ascii="Arial" w:hAnsi="Arial" w:cs="Arial"/>
        </w:rPr>
        <w:t>Email address (required).</w:t>
      </w:r>
    </w:p>
    <w:p w14:paraId="1FE6DF57" w14:textId="77777777" w:rsidR="00AF0B6C" w:rsidRDefault="00DB06B0">
      <w:pPr>
        <w:jc w:val="both"/>
        <w:rPr>
          <w:rFonts w:ascii="Arial" w:hAnsi="Arial" w:cs="Arial"/>
          <w:lang w:val="en-CA"/>
        </w:rPr>
      </w:pPr>
      <w:r>
        <w:rPr>
          <w:rFonts w:ascii="Arial" w:hAnsi="Arial" w:cs="Arial"/>
          <w:lang w:val="en-CA"/>
        </w:rPr>
        <w:t xml:space="preserve">This information is sent by email via the Outlook email system. The </w:t>
      </w:r>
      <w:r>
        <w:rPr>
          <w:rFonts w:ascii="Arial" w:hAnsi="Arial" w:cs="Arial"/>
          <w:b/>
          <w:bCs/>
          <w:lang w:val="en-CA"/>
        </w:rPr>
        <w:t>Department of</w:t>
      </w:r>
      <w:r>
        <w:rPr>
          <w:rFonts w:ascii="Arial" w:hAnsi="Arial" w:cs="Arial"/>
          <w:lang w:val="en-CA"/>
        </w:rPr>
        <w:t xml:space="preserve"> </w:t>
      </w:r>
      <w:r>
        <w:rPr>
          <w:rFonts w:ascii="Arial" w:hAnsi="Arial" w:cs="Arial"/>
          <w:b/>
          <w:bCs/>
          <w:lang w:val="en-CA"/>
        </w:rPr>
        <w:t>Environment</w:t>
      </w:r>
      <w:r>
        <w:rPr>
          <w:rFonts w:ascii="Arial" w:hAnsi="Arial" w:cs="Arial"/>
          <w:lang w:val="en-CA"/>
        </w:rPr>
        <w:t xml:space="preserve"> is solely responsible for the data, its role is to compile them and to indicate to the operators the flow rate to be provided for the date in question. The applicant will then receive an email response from a member of the Environment team confirming the flow rate provided for the selected date.</w:t>
      </w:r>
    </w:p>
    <w:p w14:paraId="7712CE77" w14:textId="77777777" w:rsidR="00AF0B6C" w:rsidRDefault="00AF0B6C">
      <w:pPr>
        <w:jc w:val="both"/>
        <w:rPr>
          <w:rFonts w:ascii="Arial" w:hAnsi="Arial" w:cs="Arial"/>
          <w:lang w:val="en-CA"/>
        </w:rPr>
      </w:pPr>
    </w:p>
    <w:p w14:paraId="27879E79" w14:textId="77777777" w:rsidR="00AF0B6C" w:rsidRDefault="00DB06B0">
      <w:pPr>
        <w:jc w:val="both"/>
        <w:rPr>
          <w:rFonts w:ascii="Arial" w:hAnsi="Arial" w:cs="Arial"/>
          <w:lang w:val="en-CA"/>
        </w:rPr>
      </w:pPr>
      <w:r>
        <w:rPr>
          <w:rFonts w:ascii="Arial" w:hAnsi="Arial" w:cs="Arial"/>
          <w:lang w:val="en-CA"/>
        </w:rPr>
        <w:t>Data received by email is retained for 12 months from the date of use of the resources. The information received by email remains stored in the secure Outlook email account dedicated to kayaking information and is permanently deleted once the retention period is reached.</w:t>
      </w:r>
    </w:p>
    <w:p w14:paraId="18D74986" w14:textId="77777777" w:rsidR="00AF0B6C" w:rsidRDefault="00AF0B6C">
      <w:pPr>
        <w:jc w:val="both"/>
        <w:rPr>
          <w:rFonts w:ascii="Arial" w:hAnsi="Arial" w:cs="Arial"/>
          <w:lang w:val="en-CA"/>
        </w:rPr>
      </w:pPr>
    </w:p>
    <w:p w14:paraId="162C4AB0" w14:textId="77777777" w:rsidR="00AF0B6C" w:rsidRDefault="00AF0B6C">
      <w:pPr>
        <w:pStyle w:val="En-tte"/>
        <w:tabs>
          <w:tab w:val="clear" w:pos="4320"/>
          <w:tab w:val="clear" w:pos="8640"/>
        </w:tabs>
        <w:rPr>
          <w:rFonts w:ascii="Arial" w:hAnsi="Arial" w:cs="Arial"/>
          <w:lang w:val="en-CA"/>
        </w:rPr>
      </w:pPr>
    </w:p>
    <w:p w14:paraId="3C39ED79" w14:textId="77777777" w:rsidR="00AF0B6C" w:rsidRDefault="00DB06B0">
      <w:pPr>
        <w:pStyle w:val="En-tte"/>
        <w:tabs>
          <w:tab w:val="clear" w:pos="4320"/>
          <w:tab w:val="clear" w:pos="8640"/>
        </w:tabs>
        <w:rPr>
          <w:rFonts w:ascii="Arial" w:hAnsi="Arial" w:cs="Arial"/>
          <w:lang w:val="en-CA"/>
        </w:rPr>
      </w:pPr>
      <w:r>
        <w:rPr>
          <w:rFonts w:ascii="Arial" w:hAnsi="Arial" w:cs="Arial"/>
          <w:lang w:val="en-CA"/>
        </w:rPr>
        <w:t xml:space="preserve">For more information about navigational flows or to select a date of use, visit our website </w:t>
      </w:r>
      <w:hyperlink r:id="rId38" w:history="1">
        <w:r>
          <w:rPr>
            <w:rStyle w:val="Hyperlien"/>
            <w:rFonts w:ascii="Arial" w:hAnsi="Arial" w:cs="Arial"/>
            <w:lang w:val="en-CA"/>
          </w:rPr>
          <w:t>https://www.innergex.com/kayak-site/</w:t>
        </w:r>
      </w:hyperlink>
    </w:p>
    <w:bookmarkEnd w:id="17"/>
    <w:p w14:paraId="155802E4" w14:textId="77777777" w:rsidR="00AF0B6C" w:rsidRDefault="00AF0B6C">
      <w:pPr>
        <w:pStyle w:val="indentedlesssp"/>
        <w:ind w:left="0" w:firstLine="0"/>
        <w:jc w:val="both"/>
        <w:rPr>
          <w:rFonts w:ascii="Arial" w:hAnsi="Arial" w:cs="Arial"/>
          <w:szCs w:val="24"/>
          <w:lang w:val="en-CA"/>
        </w:rPr>
      </w:pPr>
    </w:p>
    <w:p w14:paraId="6C73A6B0" w14:textId="77777777" w:rsidR="00AF0B6C" w:rsidRDefault="00AF0B6C">
      <w:pPr>
        <w:pStyle w:val="indentedlesssp"/>
        <w:ind w:left="0" w:firstLine="0"/>
        <w:jc w:val="both"/>
        <w:rPr>
          <w:rFonts w:ascii="Arial" w:hAnsi="Arial" w:cs="Arial"/>
          <w:szCs w:val="24"/>
          <w:lang w:val="en-CA"/>
        </w:rPr>
      </w:pPr>
    </w:p>
    <w:p w14:paraId="2BCEA12E" w14:textId="3951DCF7" w:rsidR="00AF0B6C" w:rsidRDefault="00DB06B0">
      <w:pPr>
        <w:pStyle w:val="indentedlesssp"/>
        <w:ind w:left="0" w:firstLine="0"/>
        <w:jc w:val="both"/>
        <w:rPr>
          <w:rFonts w:ascii="Arial" w:hAnsi="Arial" w:cs="Arial"/>
          <w:szCs w:val="24"/>
          <w:lang w:val="en-CA"/>
        </w:rPr>
      </w:pPr>
      <w:r>
        <w:rPr>
          <w:rFonts w:ascii="Arial" w:hAnsi="Arial" w:cs="Arial"/>
          <w:sz w:val="20"/>
          <w:szCs w:val="20"/>
          <w:lang w:val="en-CA"/>
        </w:rPr>
        <w:t>Date of last review: December 2023</w:t>
      </w:r>
    </w:p>
    <w:sectPr w:rsidR="00AF0B6C">
      <w:headerReference w:type="default" r:id="rId39"/>
      <w:footerReference w:type="default" r:id="rId40"/>
      <w:headerReference w:type="first" r:id="rId41"/>
      <w:pgSz w:w="12240" w:h="15840" w:code="119"/>
      <w:pgMar w:top="1135" w:right="1440" w:bottom="1134" w:left="1440" w:header="431"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DDC9" w14:textId="77777777" w:rsidR="007A0582" w:rsidRDefault="007A0582">
      <w:r>
        <w:separator/>
      </w:r>
    </w:p>
  </w:endnote>
  <w:endnote w:type="continuationSeparator" w:id="0">
    <w:p w14:paraId="58AA70E2" w14:textId="77777777" w:rsidR="007A0582" w:rsidRDefault="007A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alisR-Book">
    <w:panose1 w:val="020B0604020202020204"/>
    <w:charset w:val="4D"/>
    <w:family w:val="auto"/>
    <w:pitch w:val="default"/>
    <w:sig w:usb0="00000003" w:usb1="00000000" w:usb2="00000000" w:usb3="00000000" w:csb0="00000001" w:csb1="00000000"/>
  </w:font>
  <w:font w:name="HalisR-Medium">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55 Roman">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Khmer UI">
    <w:panose1 w:val="020B0502040204020203"/>
    <w:charset w:val="00"/>
    <w:family w:val="swiss"/>
    <w:pitch w:val="variable"/>
    <w:sig w:usb0="80000003" w:usb1="00000000" w:usb2="00010000" w:usb3="00000000" w:csb0="00000001" w:csb1="00000000"/>
  </w:font>
  <w:font w:name="Arial Nova Light">
    <w:panose1 w:val="020B03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E2DB" w14:textId="77777777" w:rsidR="00AF0B6C" w:rsidRDefault="00DB06B0">
    <w:pPr>
      <w:pStyle w:val="Pieddepage"/>
      <w:jc w:val="right"/>
      <w:rPr>
        <w:rFonts w:ascii="Arial" w:hAnsi="Arial" w:cs="Arial"/>
        <w:b/>
      </w:rPr>
    </w:pPr>
    <w:r>
      <w:rPr>
        <w:rFonts w:ascii="Arial" w:hAnsi="Arial" w:cs="Arial"/>
        <w:b/>
      </w:rPr>
      <w:fldChar w:fldCharType="begin"/>
    </w:r>
    <w:r>
      <w:rPr>
        <w:rFonts w:ascii="Arial" w:hAnsi="Arial" w:cs="Arial"/>
        <w:b/>
      </w:rPr>
      <w:instrText>PAGE   \* MERGEFORMAT</w:instrText>
    </w:r>
    <w:r>
      <w:rPr>
        <w:rFonts w:ascii="Arial" w:hAnsi="Arial" w:cs="Arial"/>
        <w:b/>
      </w:rPr>
      <w:fldChar w:fldCharType="separate"/>
    </w:r>
    <w:r>
      <w:rPr>
        <w:rFonts w:ascii="Arial" w:hAnsi="Arial" w:cs="Arial"/>
        <w:b/>
        <w:noProof/>
        <w:lang w:val="fr-FR"/>
      </w:rPr>
      <w:t>10</w:t>
    </w:r>
    <w:r>
      <w:rPr>
        <w:rFonts w:ascii="Arial" w:hAnsi="Arial" w:cs="Arial"/>
        <w:b/>
      </w:rPr>
      <w:fldChar w:fldCharType="end"/>
    </w:r>
  </w:p>
  <w:p w14:paraId="70EDC89E" w14:textId="77777777" w:rsidR="00AF0B6C" w:rsidRDefault="00AF0B6C">
    <w:pPr>
      <w:pStyle w:val="Pieddepage"/>
      <w:rPr>
        <w:rFonts w:ascii="Khmer UI" w:hAnsi="Khmer UI" w:cs="Khmer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6DB0" w14:textId="77777777" w:rsidR="007A0582" w:rsidRDefault="007A0582">
      <w:r>
        <w:separator/>
      </w:r>
    </w:p>
  </w:footnote>
  <w:footnote w:type="continuationSeparator" w:id="0">
    <w:p w14:paraId="0955FEB1" w14:textId="77777777" w:rsidR="007A0582" w:rsidRDefault="007A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8026" w14:textId="77777777" w:rsidR="00AF0B6C" w:rsidRDefault="00DB06B0">
    <w:pPr>
      <w:rPr>
        <w:rFonts w:ascii="Khmer UI" w:hAnsi="Khmer UI" w:cs="Khmer UI"/>
        <w:b/>
        <w:bCs/>
        <w:color w:val="003865"/>
        <w:lang w:val="en-CA"/>
      </w:rPr>
    </w:pPr>
    <w:r>
      <w:rPr>
        <w:rFonts w:ascii="Arial" w:hAnsi="Arial" w:cs="Arial"/>
        <w:lang w:val="en-CA"/>
      </w:rPr>
      <w:tab/>
    </w:r>
    <w:r>
      <w:rPr>
        <w:rFonts w:ascii="Arial" w:hAnsi="Arial" w:cs="Arial"/>
        <w:lang w:val="en-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155" w14:textId="77777777" w:rsidR="00AF0B6C" w:rsidRDefault="00DB06B0">
    <w:pPr>
      <w:pStyle w:val="En-tte"/>
      <w:tabs>
        <w:tab w:val="clear" w:pos="4320"/>
        <w:tab w:val="clear" w:pos="8640"/>
        <w:tab w:val="left" w:pos="7686"/>
      </w:tabs>
      <w:ind w:right="-902" w:hanging="1134"/>
      <w:jc w:val="right"/>
      <w:rPr>
        <w:rFonts w:ascii="Arial" w:hAnsi="Arial" w:cs="Arial"/>
        <w:b/>
        <w:bCs/>
        <w:color w:val="002060"/>
        <w:sz w:val="40"/>
        <w:szCs w:val="40"/>
      </w:rPr>
    </w:pPr>
    <w:bookmarkStart w:id="18" w:name="_Hlk71631526"/>
    <w:r>
      <w:rPr>
        <w:rFonts w:ascii="Arial" w:hAnsi="Arial" w:cs="Arial"/>
        <w:b/>
        <w:bCs/>
        <w:noProof/>
        <w:sz w:val="40"/>
        <w:szCs w:val="40"/>
      </w:rPr>
      <w:drawing>
        <wp:anchor distT="0" distB="0" distL="114300" distR="114300" simplePos="0" relativeHeight="251659264" behindDoc="1" locked="0" layoutInCell="1" allowOverlap="1" wp14:anchorId="5B5624AD" wp14:editId="12C9F537">
          <wp:simplePos x="0" y="0"/>
          <wp:positionH relativeFrom="column">
            <wp:posOffset>-716915</wp:posOffset>
          </wp:positionH>
          <wp:positionV relativeFrom="paragraph">
            <wp:posOffset>17692</wp:posOffset>
          </wp:positionV>
          <wp:extent cx="1637030" cy="749927"/>
          <wp:effectExtent l="0" t="0" r="1270" b="0"/>
          <wp:wrapTight wrapText="bothSides">
            <wp:wrapPolygon edited="0">
              <wp:start x="0" y="0"/>
              <wp:lineTo x="0" y="21234"/>
              <wp:lineTo x="21449" y="21234"/>
              <wp:lineTo x="214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030" cy="749927"/>
                  </a:xfrm>
                  <a:prstGeom prst="rect">
                    <a:avLst/>
                  </a:prstGeom>
                </pic:spPr>
              </pic:pic>
            </a:graphicData>
          </a:graphic>
          <wp14:sizeRelH relativeFrom="page">
            <wp14:pctWidth>0</wp14:pctWidth>
          </wp14:sizeRelH>
          <wp14:sizeRelV relativeFrom="page">
            <wp14:pctHeight>0</wp14:pctHeight>
          </wp14:sizeRelV>
        </wp:anchor>
      </w:drawing>
    </w:r>
  </w:p>
  <w:p w14:paraId="55F01F42" w14:textId="77777777" w:rsidR="00AF0B6C" w:rsidRDefault="00DB06B0">
    <w:pPr>
      <w:pStyle w:val="En-tte"/>
      <w:tabs>
        <w:tab w:val="clear" w:pos="4320"/>
        <w:tab w:val="clear" w:pos="8640"/>
        <w:tab w:val="left" w:pos="7686"/>
      </w:tabs>
      <w:ind w:right="-902" w:hanging="1134"/>
      <w:jc w:val="right"/>
      <w:rPr>
        <w:rFonts w:ascii="Arial" w:hAnsi="Arial" w:cs="Arial"/>
        <w:b/>
        <w:bCs/>
        <w:color w:val="002060"/>
        <w:sz w:val="28"/>
        <w:szCs w:val="28"/>
        <w:lang w:val="en-CA"/>
      </w:rPr>
    </w:pPr>
    <w:r>
      <w:rPr>
        <w:rFonts w:ascii="Arial" w:hAnsi="Arial" w:cs="Arial"/>
        <w:b/>
        <w:bCs/>
        <w:color w:val="002060"/>
        <w:sz w:val="28"/>
        <w:szCs w:val="28"/>
        <w:lang w:val="en-CA"/>
      </w:rPr>
      <w:t>Privacy and Cookie Management Policy</w:t>
    </w:r>
  </w:p>
  <w:p w14:paraId="77EBF799" w14:textId="77777777" w:rsidR="00AF0B6C" w:rsidRDefault="00DB06B0">
    <w:pPr>
      <w:ind w:right="-902"/>
      <w:jc w:val="right"/>
      <w:rPr>
        <w:rFonts w:ascii="Arial Nova Light" w:hAnsi="Arial Nova Light"/>
        <w:color w:val="002060"/>
        <w:sz w:val="24"/>
        <w:szCs w:val="24"/>
        <w:lang w:val="en-CA"/>
      </w:rPr>
    </w:pPr>
    <w:r>
      <w:rPr>
        <w:rFonts w:ascii="Arial Nova Light" w:hAnsi="Arial Nova Light"/>
        <w:color w:val="002060"/>
        <w:sz w:val="24"/>
        <w:szCs w:val="24"/>
        <w:lang w:val="en-CA"/>
      </w:rPr>
      <w:t>Web Sites</w:t>
    </w:r>
  </w:p>
  <w:p w14:paraId="32869381" w14:textId="77777777" w:rsidR="00AF0B6C" w:rsidRDefault="00AF0B6C">
    <w:pPr>
      <w:ind w:right="-902"/>
      <w:jc w:val="right"/>
      <w:rPr>
        <w:rFonts w:ascii="Arial Nova Light" w:hAnsi="Arial Nova Light"/>
        <w:color w:val="002060"/>
        <w:sz w:val="24"/>
        <w:szCs w:val="24"/>
        <w:lang w:val="en-CA"/>
      </w:rPr>
    </w:pPr>
  </w:p>
  <w:p w14:paraId="6FD59D7E" w14:textId="77777777" w:rsidR="00AF0B6C" w:rsidRDefault="00AF0B6C">
    <w:pPr>
      <w:pBdr>
        <w:bottom w:val="single" w:sz="18" w:space="1" w:color="8DC8E8"/>
      </w:pBdr>
      <w:spacing w:line="360" w:lineRule="auto"/>
      <w:ind w:left="-993" w:right="-902"/>
      <w:contextualSpacing/>
      <w:rPr>
        <w:rFonts w:ascii="Khmer UI" w:hAnsi="Khmer UI" w:cs="Khmer UI"/>
        <w:b/>
        <w:bCs/>
        <w:color w:val="003865"/>
        <w:lang w:val="en-CA"/>
      </w:rPr>
    </w:pPr>
  </w:p>
  <w:bookmarkEnd w:id="18"/>
  <w:p w14:paraId="7107DE9C" w14:textId="77777777" w:rsidR="00AF0B6C" w:rsidRDefault="00AF0B6C">
    <w:pPr>
      <w:pStyle w:val="En-tte"/>
      <w:tabs>
        <w:tab w:val="clear" w:pos="4320"/>
        <w:tab w:val="clear" w:pos="8640"/>
      </w:tabs>
      <w:rPr>
        <w:b/>
        <w:bCs/>
        <w:sz w:val="28"/>
        <w:szCs w:val="2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59B"/>
    <w:multiLevelType w:val="multilevel"/>
    <w:tmpl w:val="4AF61D20"/>
    <w:lvl w:ilvl="0">
      <w:start w:val="1"/>
      <w:numFmt w:val="decimal"/>
      <w:pStyle w:val="Lgal1"/>
      <w:lvlText w:val="%1."/>
      <w:lvlJc w:val="left"/>
      <w:pPr>
        <w:tabs>
          <w:tab w:val="num" w:pos="720"/>
        </w:tabs>
        <w:ind w:left="720" w:hanging="720"/>
      </w:pPr>
      <w:rPr>
        <w:rFonts w:hint="default"/>
        <w:b/>
        <w:i w:val="0"/>
      </w:rPr>
    </w:lvl>
    <w:lvl w:ilvl="1">
      <w:start w:val="1"/>
      <w:numFmt w:val="decimal"/>
      <w:pStyle w:val="Lgal2"/>
      <w:lvlText w:val="%1.%2"/>
      <w:lvlJc w:val="left"/>
      <w:pPr>
        <w:tabs>
          <w:tab w:val="num" w:pos="720"/>
        </w:tabs>
        <w:ind w:left="720" w:hanging="720"/>
      </w:pPr>
      <w:rPr>
        <w:rFonts w:hint="default"/>
        <w:b/>
        <w:i w:val="0"/>
      </w:rPr>
    </w:lvl>
    <w:lvl w:ilvl="2">
      <w:start w:val="1"/>
      <w:numFmt w:val="decimal"/>
      <w:pStyle w:val="Lgal3"/>
      <w:lvlText w:val="%1.%2.%3"/>
      <w:lvlJc w:val="left"/>
      <w:pPr>
        <w:tabs>
          <w:tab w:val="num" w:pos="1440"/>
        </w:tabs>
        <w:ind w:left="1440" w:hanging="720"/>
      </w:pPr>
      <w:rPr>
        <w:rFonts w:hint="default"/>
      </w:rPr>
    </w:lvl>
    <w:lvl w:ilvl="3">
      <w:start w:val="1"/>
      <w:numFmt w:val="lowerLetter"/>
      <w:pStyle w:val="Lgal4"/>
      <w:lvlText w:val="%4)"/>
      <w:lvlJc w:val="left"/>
      <w:pPr>
        <w:tabs>
          <w:tab w:val="num" w:pos="2160"/>
        </w:tabs>
        <w:ind w:left="2160" w:hanging="720"/>
      </w:pPr>
      <w:rPr>
        <w:rFonts w:hint="default"/>
      </w:rPr>
    </w:lvl>
    <w:lvl w:ilvl="4">
      <w:start w:val="1"/>
      <w:numFmt w:val="lowerRoman"/>
      <w:pStyle w:val="Lgal5"/>
      <w:lvlText w:val="(%5)"/>
      <w:lvlJc w:val="left"/>
      <w:pPr>
        <w:tabs>
          <w:tab w:val="num" w:pos="2880"/>
        </w:tabs>
        <w:ind w:left="2880" w:hanging="720"/>
      </w:pPr>
      <w:rPr>
        <w:rFonts w:hint="default"/>
      </w:rPr>
    </w:lvl>
    <w:lvl w:ilvl="5">
      <w:start w:val="1"/>
      <w:numFmt w:val="bullet"/>
      <w:pStyle w:val="Lgal6"/>
      <w:lvlText w:val=""/>
      <w:lvlJc w:val="left"/>
      <w:pPr>
        <w:tabs>
          <w:tab w:val="num" w:pos="3600"/>
        </w:tabs>
        <w:ind w:left="3600" w:hanging="720"/>
      </w:pPr>
      <w:rPr>
        <w:rFonts w:ascii="Symbol" w:hAnsi="Symbol" w:hint="default"/>
      </w:rPr>
    </w:lvl>
    <w:lvl w:ilvl="6">
      <w:start w:val="1"/>
      <w:numFmt w:val="decimal"/>
      <w:pStyle w:val="Lgal7"/>
      <w:lvlText w:val="%7."/>
      <w:lvlJc w:val="left"/>
      <w:pPr>
        <w:tabs>
          <w:tab w:val="num" w:pos="3600"/>
        </w:tabs>
        <w:ind w:left="3600" w:hanging="720"/>
      </w:pPr>
      <w:rPr>
        <w:rFonts w:hint="default"/>
      </w:rPr>
    </w:lvl>
    <w:lvl w:ilvl="7">
      <w:start w:val="1"/>
      <w:numFmt w:val="lowerLetter"/>
      <w:pStyle w:val="Lgal8"/>
      <w:lvlText w:val="(%8)"/>
      <w:lvlJc w:val="left"/>
      <w:pPr>
        <w:tabs>
          <w:tab w:val="num" w:pos="3600"/>
        </w:tabs>
        <w:ind w:left="3600" w:hanging="720"/>
      </w:pPr>
      <w:rPr>
        <w:rFonts w:hint="default"/>
      </w:rPr>
    </w:lvl>
    <w:lvl w:ilvl="8">
      <w:start w:val="1"/>
      <w:numFmt w:val="upperRoman"/>
      <w:pStyle w:val="Lgal9"/>
      <w:lvlText w:val="%9)"/>
      <w:lvlJc w:val="left"/>
      <w:pPr>
        <w:tabs>
          <w:tab w:val="num" w:pos="3600"/>
        </w:tabs>
        <w:ind w:left="3600" w:hanging="720"/>
      </w:pPr>
      <w:rPr>
        <w:rFonts w:hint="default"/>
      </w:rPr>
    </w:lvl>
  </w:abstractNum>
  <w:abstractNum w:abstractNumId="1" w15:restartNumberingAfterBreak="0">
    <w:nsid w:val="04C40859"/>
    <w:multiLevelType w:val="hybridMultilevel"/>
    <w:tmpl w:val="F662B2C8"/>
    <w:lvl w:ilvl="0" w:tplc="4E8484F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617AE9"/>
    <w:multiLevelType w:val="hybridMultilevel"/>
    <w:tmpl w:val="52B2F16C"/>
    <w:lvl w:ilvl="0" w:tplc="56C0948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7C6565"/>
    <w:multiLevelType w:val="hybridMultilevel"/>
    <w:tmpl w:val="4F980F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A843A2"/>
    <w:multiLevelType w:val="hybridMultilevel"/>
    <w:tmpl w:val="DDAA7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3E0EB9"/>
    <w:multiLevelType w:val="hybridMultilevel"/>
    <w:tmpl w:val="E4C636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1D5472"/>
    <w:multiLevelType w:val="hybridMultilevel"/>
    <w:tmpl w:val="9754F446"/>
    <w:lvl w:ilvl="0" w:tplc="C58AD8BC">
      <w:start w:val="1"/>
      <w:numFmt w:val="decimal"/>
      <w:pStyle w:val="Titr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3E05756"/>
    <w:multiLevelType w:val="hybridMultilevel"/>
    <w:tmpl w:val="E5D24D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6B73B5C"/>
    <w:multiLevelType w:val="hybridMultilevel"/>
    <w:tmpl w:val="E5A8F1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FE6691"/>
    <w:multiLevelType w:val="hybridMultilevel"/>
    <w:tmpl w:val="4F0E29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8A79EF"/>
    <w:multiLevelType w:val="multilevel"/>
    <w:tmpl w:val="8594218C"/>
    <w:lvl w:ilvl="0">
      <w:start w:val="1"/>
      <w:numFmt w:val="decimal"/>
      <w:pStyle w:val="Titre11"/>
      <w:lvlText w:val="%1"/>
      <w:lvlJc w:val="left"/>
      <w:pPr>
        <w:ind w:left="432" w:hanging="432"/>
      </w:pPr>
      <w:rPr>
        <w:rFonts w:ascii="Arial" w:hAnsi="Arial" w:cs="Arial" w:hint="default"/>
        <w:b/>
        <w:bCs/>
        <w:color w:val="002060"/>
      </w:rPr>
    </w:lvl>
    <w:lvl w:ilvl="1">
      <w:start w:val="1"/>
      <w:numFmt w:val="decimal"/>
      <w:pStyle w:val="Titre21"/>
      <w:lvlText w:val="%1.%2"/>
      <w:lvlJc w:val="left"/>
      <w:pPr>
        <w:ind w:left="576" w:hanging="576"/>
      </w:pPr>
      <w:rPr>
        <w:rFonts w:hint="default"/>
      </w:rPr>
    </w:lvl>
    <w:lvl w:ilvl="2">
      <w:start w:val="1"/>
      <w:numFmt w:val="decimal"/>
      <w:pStyle w:val="Titre31"/>
      <w:lvlText w:val="%1.%2.%3"/>
      <w:lvlJc w:val="left"/>
      <w:pPr>
        <w:ind w:left="720" w:hanging="720"/>
      </w:pPr>
      <w:rPr>
        <w:rFonts w:hint="default"/>
      </w:rPr>
    </w:lvl>
    <w:lvl w:ilvl="3">
      <w:start w:val="1"/>
      <w:numFmt w:val="decimal"/>
      <w:pStyle w:val="Titre41"/>
      <w:lvlText w:val="%1.%2.%3.%4"/>
      <w:lvlJc w:val="left"/>
      <w:pPr>
        <w:ind w:left="864" w:hanging="864"/>
      </w:pPr>
      <w:rPr>
        <w:rFonts w:hint="default"/>
      </w:rPr>
    </w:lvl>
    <w:lvl w:ilvl="4">
      <w:start w:val="1"/>
      <w:numFmt w:val="decimal"/>
      <w:pStyle w:val="Titre51"/>
      <w:lvlText w:val="%1.%2.%3.%4.%5"/>
      <w:lvlJc w:val="left"/>
      <w:pPr>
        <w:ind w:left="1008" w:hanging="1008"/>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11" w15:restartNumberingAfterBreak="0">
    <w:nsid w:val="3B737255"/>
    <w:multiLevelType w:val="hybridMultilevel"/>
    <w:tmpl w:val="0A5A5A60"/>
    <w:lvl w:ilvl="0" w:tplc="56C0948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F0A2716"/>
    <w:multiLevelType w:val="hybridMultilevel"/>
    <w:tmpl w:val="54D29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1F18B3"/>
    <w:multiLevelType w:val="hybridMultilevel"/>
    <w:tmpl w:val="543857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65B532E"/>
    <w:multiLevelType w:val="hybridMultilevel"/>
    <w:tmpl w:val="B8A895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AF72BB1"/>
    <w:multiLevelType w:val="hybridMultilevel"/>
    <w:tmpl w:val="144C0B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B914300"/>
    <w:multiLevelType w:val="hybridMultilevel"/>
    <w:tmpl w:val="4C2831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BB23D9A"/>
    <w:multiLevelType w:val="hybridMultilevel"/>
    <w:tmpl w:val="EB90A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E834519"/>
    <w:multiLevelType w:val="hybridMultilevel"/>
    <w:tmpl w:val="72BE4082"/>
    <w:lvl w:ilvl="0" w:tplc="2E0E2BE2">
      <w:start w:val="1"/>
      <w:numFmt w:val="bullet"/>
      <w:lvlText w:val=""/>
      <w:lvlJc w:val="left"/>
      <w:pPr>
        <w:ind w:left="720" w:hanging="360"/>
      </w:pPr>
      <w:rPr>
        <w:rFonts w:ascii="Symbol" w:hAnsi="Symbol" w:hint="default"/>
        <w:color w:val="auto"/>
        <w:sz w:val="20"/>
        <w:szCs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DB3573F"/>
    <w:multiLevelType w:val="hybridMultilevel"/>
    <w:tmpl w:val="C37CFA12"/>
    <w:lvl w:ilvl="0" w:tplc="2CD0A604">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35D3233"/>
    <w:multiLevelType w:val="hybridMultilevel"/>
    <w:tmpl w:val="2DA0B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96E6E25"/>
    <w:multiLevelType w:val="hybridMultilevel"/>
    <w:tmpl w:val="83E43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6118F4"/>
    <w:multiLevelType w:val="hybridMultilevel"/>
    <w:tmpl w:val="07EA08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08D139E"/>
    <w:multiLevelType w:val="hybridMultilevel"/>
    <w:tmpl w:val="83B404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5A0492E"/>
    <w:multiLevelType w:val="hybridMultilevel"/>
    <w:tmpl w:val="5B0EB1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0033645">
    <w:abstractNumId w:val="0"/>
  </w:num>
  <w:num w:numId="2" w16cid:durableId="1666741333">
    <w:abstractNumId w:val="10"/>
  </w:num>
  <w:num w:numId="3" w16cid:durableId="2897898">
    <w:abstractNumId w:val="12"/>
  </w:num>
  <w:num w:numId="4" w16cid:durableId="767849288">
    <w:abstractNumId w:val="19"/>
  </w:num>
  <w:num w:numId="5" w16cid:durableId="156458098">
    <w:abstractNumId w:val="20"/>
  </w:num>
  <w:num w:numId="6" w16cid:durableId="135487827">
    <w:abstractNumId w:val="16"/>
  </w:num>
  <w:num w:numId="7" w16cid:durableId="1903906414">
    <w:abstractNumId w:val="5"/>
  </w:num>
  <w:num w:numId="8" w16cid:durableId="1831942077">
    <w:abstractNumId w:val="7"/>
  </w:num>
  <w:num w:numId="9" w16cid:durableId="1353192783">
    <w:abstractNumId w:val="22"/>
  </w:num>
  <w:num w:numId="10" w16cid:durableId="275063791">
    <w:abstractNumId w:val="3"/>
  </w:num>
  <w:num w:numId="11" w16cid:durableId="818955978">
    <w:abstractNumId w:val="4"/>
  </w:num>
  <w:num w:numId="12" w16cid:durableId="1413551593">
    <w:abstractNumId w:val="24"/>
  </w:num>
  <w:num w:numId="13" w16cid:durableId="1751274902">
    <w:abstractNumId w:val="8"/>
  </w:num>
  <w:num w:numId="14" w16cid:durableId="857349257">
    <w:abstractNumId w:val="9"/>
  </w:num>
  <w:num w:numId="15" w16cid:durableId="978461357">
    <w:abstractNumId w:val="17"/>
  </w:num>
  <w:num w:numId="16" w16cid:durableId="312225332">
    <w:abstractNumId w:val="1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4528471">
    <w:abstractNumId w:val="1"/>
  </w:num>
  <w:num w:numId="18" w16cid:durableId="2135172278">
    <w:abstractNumId w:val="6"/>
  </w:num>
  <w:num w:numId="19" w16cid:durableId="914822704">
    <w:abstractNumId w:val="13"/>
  </w:num>
  <w:num w:numId="20" w16cid:durableId="665399806">
    <w:abstractNumId w:val="23"/>
  </w:num>
  <w:num w:numId="21" w16cid:durableId="1467548105">
    <w:abstractNumId w:val="15"/>
  </w:num>
  <w:num w:numId="22" w16cid:durableId="1825050929">
    <w:abstractNumId w:val="18"/>
  </w:num>
  <w:num w:numId="23" w16cid:durableId="1628970099">
    <w:abstractNumId w:val="2"/>
  </w:num>
  <w:num w:numId="24" w16cid:durableId="1157501699">
    <w:abstractNumId w:val="11"/>
  </w:num>
  <w:num w:numId="25" w16cid:durableId="2003315312">
    <w:abstractNumId w:val="21"/>
  </w:num>
  <w:num w:numId="26" w16cid:durableId="11510188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F0B6C"/>
    <w:rsid w:val="00024C5C"/>
    <w:rsid w:val="000843D3"/>
    <w:rsid w:val="00304341"/>
    <w:rsid w:val="003704A3"/>
    <w:rsid w:val="0043090A"/>
    <w:rsid w:val="007A0582"/>
    <w:rsid w:val="00AF0B6C"/>
    <w:rsid w:val="00D34F96"/>
    <w:rsid w:val="00D93057"/>
    <w:rsid w:val="00DB06B0"/>
    <w:rsid w:val="00F549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39E5B"/>
  <w15:docId w15:val="{EDCDC48F-64E4-42AD-A580-C59DB46F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eastAsia="fr-FR"/>
    </w:rPr>
  </w:style>
  <w:style w:type="paragraph" w:styleId="Titre1">
    <w:name w:val="heading 1"/>
    <w:basedOn w:val="Normal"/>
    <w:next w:val="Normal"/>
    <w:qFormat/>
    <w:pPr>
      <w:keepNext/>
      <w:spacing w:after="400"/>
      <w:jc w:val="both"/>
      <w:outlineLvl w:val="0"/>
    </w:pPr>
    <w:rPr>
      <w:rFonts w:ascii="Arial" w:hAnsi="Arial"/>
      <w:sz w:val="24"/>
    </w:rPr>
  </w:style>
  <w:style w:type="paragraph" w:styleId="Titre2">
    <w:name w:val="heading 2"/>
    <w:basedOn w:val="Normal"/>
    <w:next w:val="Normal"/>
    <w:qFormat/>
    <w:pPr>
      <w:keepNext/>
      <w:spacing w:before="240" w:after="60"/>
      <w:outlineLvl w:val="1"/>
    </w:pPr>
    <w:rPr>
      <w:rFonts w:ascii="Arial" w:hAnsi="Arial" w:cs="Arial"/>
      <w:b/>
      <w:bCs/>
      <w:i/>
      <w:iCs/>
      <w:sz w:val="28"/>
      <w:szCs w:val="28"/>
      <w:lang w:eastAsia="fr-CA"/>
    </w:rPr>
  </w:style>
  <w:style w:type="paragraph" w:styleId="Titre3">
    <w:name w:val="heading 3"/>
    <w:basedOn w:val="Normal"/>
    <w:next w:val="Normal"/>
    <w:link w:val="Titre3Car"/>
    <w:qFormat/>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semiHidden/>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character" w:styleId="Hyperlien">
    <w:name w:val="Hyperlink"/>
    <w:uiPriority w:val="99"/>
    <w:rPr>
      <w:color w:val="0000FF"/>
      <w:u w:val="single"/>
    </w:rPr>
  </w:style>
  <w:style w:type="character" w:customStyle="1" w:styleId="emailstyle17">
    <w:name w:val="emailstyle17"/>
    <w:semiHidden/>
    <w:rPr>
      <w:rFonts w:ascii="Arial" w:hAnsi="Arial" w:cs="Arial" w:hint="default"/>
      <w:color w:val="auto"/>
      <w:sz w:val="20"/>
      <w:szCs w:val="20"/>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autoRedefine/>
    <w:qFormat/>
    <w:pPr>
      <w:numPr>
        <w:numId w:val="18"/>
      </w:numPr>
      <w:ind w:left="284"/>
    </w:pPr>
    <w:rPr>
      <w:rFonts w:ascii="Arial" w:hAnsi="Arial"/>
      <w:b/>
      <w:bCs/>
      <w:color w:val="002060"/>
      <w:lang w:val="en-CA"/>
    </w:rPr>
  </w:style>
  <w:style w:type="paragraph" w:customStyle="1" w:styleId="indentedbody">
    <w:name w:val="indented body"/>
    <w:basedOn w:val="Normal"/>
    <w:uiPriority w:val="99"/>
    <w:pPr>
      <w:suppressAutoHyphens/>
      <w:autoSpaceDE w:val="0"/>
      <w:autoSpaceDN w:val="0"/>
      <w:adjustRightInd w:val="0"/>
      <w:spacing w:after="180" w:line="312" w:lineRule="auto"/>
      <w:ind w:left="302"/>
      <w:textAlignment w:val="center"/>
    </w:pPr>
    <w:rPr>
      <w:rFonts w:ascii="Verdana" w:eastAsia="Calibri" w:hAnsi="Verdana" w:cs="HalisR-Book"/>
      <w:color w:val="000000"/>
      <w:sz w:val="22"/>
      <w:szCs w:val="22"/>
      <w:lang w:val="en-US" w:eastAsia="en-US"/>
    </w:rPr>
  </w:style>
  <w:style w:type="paragraph" w:customStyle="1" w:styleId="indentedlesssp">
    <w:name w:val="indented • less sp"/>
    <w:basedOn w:val="Normal"/>
    <w:uiPriority w:val="99"/>
    <w:pPr>
      <w:tabs>
        <w:tab w:val="left" w:pos="360"/>
      </w:tabs>
      <w:suppressAutoHyphens/>
      <w:autoSpaceDE w:val="0"/>
      <w:autoSpaceDN w:val="0"/>
      <w:adjustRightInd w:val="0"/>
      <w:spacing w:after="60" w:line="312" w:lineRule="auto"/>
      <w:ind w:left="792" w:hanging="432"/>
      <w:textAlignment w:val="center"/>
    </w:pPr>
    <w:rPr>
      <w:rFonts w:ascii="Verdana" w:eastAsia="Calibri" w:hAnsi="Verdana" w:cs="HalisR-Book"/>
      <w:color w:val="000000"/>
      <w:sz w:val="22"/>
      <w:szCs w:val="22"/>
      <w:lang w:val="en-US" w:eastAsia="en-US"/>
    </w:rPr>
  </w:style>
  <w:style w:type="paragraph" w:styleId="NormalWeb">
    <w:name w:val="Normal (Web)"/>
    <w:basedOn w:val="Normal"/>
    <w:uiPriority w:val="99"/>
    <w:unhideWhenUsed/>
    <w:pPr>
      <w:spacing w:before="100" w:beforeAutospacing="1" w:after="100" w:afterAutospacing="1"/>
    </w:pPr>
    <w:rPr>
      <w:sz w:val="24"/>
      <w:szCs w:val="24"/>
      <w:lang w:eastAsia="fr-CA"/>
    </w:rPr>
  </w:style>
  <w:style w:type="character" w:customStyle="1" w:styleId="tx-contagged-tooltip">
    <w:name w:val="tx-contagged-tooltip"/>
  </w:style>
  <w:style w:type="character" w:customStyle="1" w:styleId="term">
    <w:name w:val="term"/>
  </w:style>
  <w:style w:type="paragraph" w:customStyle="1" w:styleId="haut-de-page">
    <w:name w:val="haut-de-page"/>
    <w:basedOn w:val="Normal"/>
    <w:pPr>
      <w:spacing w:before="100" w:beforeAutospacing="1" w:after="100" w:afterAutospacing="1"/>
    </w:pPr>
    <w:rPr>
      <w:sz w:val="24"/>
      <w:szCs w:val="24"/>
      <w:lang w:eastAsia="fr-CA"/>
    </w:rPr>
  </w:style>
  <w:style w:type="paragraph" w:customStyle="1" w:styleId="steps">
    <w:name w:val="steps"/>
    <w:basedOn w:val="Normal"/>
    <w:uiPriority w:val="99"/>
    <w:pPr>
      <w:tabs>
        <w:tab w:val="left" w:pos="360"/>
      </w:tabs>
      <w:suppressAutoHyphens/>
      <w:autoSpaceDE w:val="0"/>
      <w:autoSpaceDN w:val="0"/>
      <w:adjustRightInd w:val="0"/>
      <w:spacing w:before="240" w:line="312" w:lineRule="auto"/>
      <w:textAlignment w:val="center"/>
    </w:pPr>
    <w:rPr>
      <w:rFonts w:ascii="Verdana" w:eastAsia="Calibri" w:hAnsi="Verdana" w:cs="HalisR-Medium"/>
      <w:b/>
      <w:color w:val="5097AC"/>
      <w:sz w:val="24"/>
      <w:szCs w:val="24"/>
      <w:lang w:val="en-US" w:eastAsia="en-US"/>
    </w:rPr>
  </w:style>
  <w:style w:type="paragraph" w:customStyle="1" w:styleId="indented">
    <w:name w:val="indented •"/>
    <w:basedOn w:val="Normal"/>
    <w:uiPriority w:val="99"/>
    <w:pPr>
      <w:tabs>
        <w:tab w:val="left" w:pos="360"/>
      </w:tabs>
      <w:suppressAutoHyphens/>
      <w:autoSpaceDE w:val="0"/>
      <w:autoSpaceDN w:val="0"/>
      <w:adjustRightInd w:val="0"/>
      <w:spacing w:after="240" w:line="312" w:lineRule="auto"/>
      <w:ind w:left="792" w:hanging="432"/>
      <w:textAlignment w:val="center"/>
    </w:pPr>
    <w:rPr>
      <w:rFonts w:ascii="Verdana" w:eastAsia="Calibri" w:hAnsi="Verdana" w:cs="HalisR-Book"/>
      <w:color w:val="000000"/>
      <w:sz w:val="22"/>
      <w:szCs w:val="22"/>
      <w:lang w:val="en-US" w:eastAsia="en-US"/>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lang w:eastAsia="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lang w:eastAsia="fr-FR"/>
    </w:rPr>
  </w:style>
  <w:style w:type="paragraph" w:styleId="Textedebulles">
    <w:name w:val="Balloon Text"/>
    <w:basedOn w:val="Normal"/>
    <w:link w:val="TextedebullesCar"/>
    <w:rPr>
      <w:rFonts w:ascii="Segoe UI" w:hAnsi="Segoe UI" w:cs="Segoe UI"/>
      <w:sz w:val="18"/>
      <w:szCs w:val="18"/>
    </w:rPr>
  </w:style>
  <w:style w:type="character" w:customStyle="1" w:styleId="TextedebullesCar">
    <w:name w:val="Texte de bulles Car"/>
    <w:link w:val="Textedebulles"/>
    <w:rPr>
      <w:rFonts w:ascii="Segoe UI" w:hAnsi="Segoe UI" w:cs="Segoe UI"/>
      <w:sz w:val="18"/>
      <w:szCs w:val="18"/>
      <w:lang w:eastAsia="fr-FR"/>
    </w:rPr>
  </w:style>
  <w:style w:type="paragraph" w:customStyle="1" w:styleId="Default">
    <w:name w:val="Default"/>
    <w:pPr>
      <w:autoSpaceDE w:val="0"/>
      <w:autoSpaceDN w:val="0"/>
      <w:adjustRightInd w:val="0"/>
    </w:pPr>
    <w:rPr>
      <w:rFonts w:ascii="Helvetica 55 Roman" w:hAnsi="Helvetica 55 Roman" w:cs="Helvetica 55 Roman"/>
      <w:color w:val="000000"/>
      <w:sz w:val="24"/>
      <w:szCs w:val="24"/>
      <w:lang w:val="fr-CA" w:eastAsia="fr-CA"/>
    </w:rPr>
  </w:style>
  <w:style w:type="paragraph" w:customStyle="1" w:styleId="Pa5">
    <w:name w:val="Pa5"/>
    <w:basedOn w:val="Default"/>
    <w:next w:val="Default"/>
    <w:uiPriority w:val="99"/>
    <w:pPr>
      <w:spacing w:line="241" w:lineRule="atLeast"/>
    </w:pPr>
    <w:rPr>
      <w:rFonts w:cs="Times New Roman"/>
      <w:color w:val="auto"/>
    </w:rPr>
  </w:style>
  <w:style w:type="character" w:customStyle="1" w:styleId="PieddepageCar">
    <w:name w:val="Pied de page Car"/>
    <w:link w:val="Pieddepage"/>
    <w:uiPriority w:val="99"/>
    <w:rPr>
      <w:lang w:eastAsia="fr-FR"/>
    </w:rPr>
  </w:style>
  <w:style w:type="paragraph" w:styleId="Corpsdetexte">
    <w:name w:val="Body Text"/>
    <w:basedOn w:val="Normal"/>
    <w:link w:val="CorpsdetexteCar"/>
    <w:uiPriority w:val="1"/>
    <w:qFormat/>
    <w:rPr>
      <w:sz w:val="24"/>
      <w:lang w:eastAsia="en-US"/>
    </w:rPr>
  </w:style>
  <w:style w:type="character" w:customStyle="1" w:styleId="CorpsdetexteCar">
    <w:name w:val="Corps de texte Car"/>
    <w:link w:val="Corpsdetexte"/>
    <w:uiPriority w:val="1"/>
    <w:rPr>
      <w:sz w:val="24"/>
      <w:lang w:eastAsia="en-US"/>
    </w:rPr>
  </w:style>
  <w:style w:type="paragraph" w:customStyle="1" w:styleId="MTBodyDoubleSpacing">
    <w:name w:val="MTBodyDoubleSpacing"/>
    <w:basedOn w:val="Normal"/>
    <w:pPr>
      <w:spacing w:after="240" w:line="480" w:lineRule="auto"/>
      <w:jc w:val="both"/>
    </w:pPr>
    <w:rPr>
      <w:sz w:val="24"/>
      <w:lang w:eastAsia="en-US"/>
    </w:rPr>
  </w:style>
  <w:style w:type="character" w:customStyle="1" w:styleId="hps">
    <w:name w:val="hps"/>
  </w:style>
  <w:style w:type="paragraph" w:customStyle="1" w:styleId="MTBody">
    <w:name w:val="MTBody"/>
    <w:basedOn w:val="Normal"/>
    <w:pPr>
      <w:spacing w:after="240"/>
      <w:jc w:val="both"/>
    </w:pPr>
    <w:rPr>
      <w:sz w:val="24"/>
      <w:lang w:eastAsia="en-US"/>
    </w:rPr>
  </w:style>
  <w:style w:type="paragraph" w:customStyle="1" w:styleId="Lgal1">
    <w:name w:val="Légal 1"/>
    <w:basedOn w:val="Normal"/>
    <w:next w:val="Lgal2"/>
    <w:pPr>
      <w:numPr>
        <w:numId w:val="1"/>
      </w:numPr>
      <w:spacing w:after="240"/>
      <w:jc w:val="both"/>
      <w:outlineLvl w:val="0"/>
    </w:pPr>
    <w:rPr>
      <w:rFonts w:ascii="Times New Roman Bold" w:hAnsi="Times New Roman Bold"/>
      <w:b/>
      <w:caps/>
      <w:sz w:val="24"/>
      <w:lang w:eastAsia="en-US"/>
    </w:rPr>
  </w:style>
  <w:style w:type="paragraph" w:customStyle="1" w:styleId="Lgal2">
    <w:name w:val="Légal 2"/>
    <w:basedOn w:val="Normal"/>
    <w:pPr>
      <w:numPr>
        <w:ilvl w:val="1"/>
        <w:numId w:val="1"/>
      </w:numPr>
      <w:spacing w:after="240"/>
      <w:jc w:val="both"/>
      <w:outlineLvl w:val="1"/>
    </w:pPr>
    <w:rPr>
      <w:b/>
      <w:sz w:val="24"/>
      <w:szCs w:val="24"/>
      <w:lang w:eastAsia="en-US"/>
    </w:rPr>
  </w:style>
  <w:style w:type="paragraph" w:customStyle="1" w:styleId="Lgal3">
    <w:name w:val="Légal 3"/>
    <w:basedOn w:val="Normal"/>
    <w:pPr>
      <w:numPr>
        <w:ilvl w:val="2"/>
        <w:numId w:val="1"/>
      </w:numPr>
      <w:spacing w:after="240"/>
      <w:jc w:val="both"/>
      <w:outlineLvl w:val="2"/>
    </w:pPr>
    <w:rPr>
      <w:sz w:val="24"/>
      <w:lang w:eastAsia="en-US"/>
    </w:rPr>
  </w:style>
  <w:style w:type="paragraph" w:customStyle="1" w:styleId="Lgal4">
    <w:name w:val="Légal 4"/>
    <w:basedOn w:val="Normal"/>
    <w:pPr>
      <w:numPr>
        <w:ilvl w:val="3"/>
        <w:numId w:val="1"/>
      </w:numPr>
      <w:spacing w:after="240"/>
      <w:jc w:val="both"/>
      <w:outlineLvl w:val="3"/>
    </w:pPr>
    <w:rPr>
      <w:sz w:val="24"/>
      <w:lang w:eastAsia="en-US"/>
    </w:rPr>
  </w:style>
  <w:style w:type="paragraph" w:customStyle="1" w:styleId="Lgal5">
    <w:name w:val="Légal 5"/>
    <w:basedOn w:val="Normal"/>
    <w:pPr>
      <w:numPr>
        <w:ilvl w:val="4"/>
        <w:numId w:val="1"/>
      </w:numPr>
      <w:spacing w:after="240"/>
      <w:jc w:val="both"/>
      <w:outlineLvl w:val="4"/>
    </w:pPr>
    <w:rPr>
      <w:sz w:val="24"/>
      <w:lang w:eastAsia="en-US"/>
    </w:rPr>
  </w:style>
  <w:style w:type="paragraph" w:customStyle="1" w:styleId="Lgal6">
    <w:name w:val="Légal 6"/>
    <w:basedOn w:val="Normal"/>
    <w:pPr>
      <w:numPr>
        <w:ilvl w:val="5"/>
        <w:numId w:val="1"/>
      </w:numPr>
      <w:spacing w:after="240"/>
      <w:jc w:val="both"/>
      <w:outlineLvl w:val="5"/>
    </w:pPr>
    <w:rPr>
      <w:sz w:val="24"/>
      <w:lang w:eastAsia="en-US"/>
    </w:rPr>
  </w:style>
  <w:style w:type="paragraph" w:customStyle="1" w:styleId="Lgal7">
    <w:name w:val="Légal 7"/>
    <w:basedOn w:val="Normal"/>
    <w:pPr>
      <w:numPr>
        <w:ilvl w:val="6"/>
        <w:numId w:val="1"/>
      </w:numPr>
      <w:spacing w:after="240"/>
      <w:jc w:val="both"/>
      <w:outlineLvl w:val="6"/>
    </w:pPr>
    <w:rPr>
      <w:sz w:val="24"/>
      <w:lang w:eastAsia="en-US"/>
    </w:rPr>
  </w:style>
  <w:style w:type="paragraph" w:customStyle="1" w:styleId="Lgal8">
    <w:name w:val="Légal 8"/>
    <w:basedOn w:val="Normal"/>
    <w:pPr>
      <w:numPr>
        <w:ilvl w:val="7"/>
        <w:numId w:val="1"/>
      </w:numPr>
      <w:spacing w:after="240"/>
      <w:jc w:val="both"/>
      <w:outlineLvl w:val="7"/>
    </w:pPr>
    <w:rPr>
      <w:sz w:val="24"/>
      <w:lang w:eastAsia="en-US"/>
    </w:rPr>
  </w:style>
  <w:style w:type="paragraph" w:customStyle="1" w:styleId="Lgal9">
    <w:name w:val="Légal 9"/>
    <w:basedOn w:val="Normal"/>
    <w:pPr>
      <w:numPr>
        <w:ilvl w:val="8"/>
        <w:numId w:val="1"/>
      </w:numPr>
      <w:spacing w:after="240"/>
      <w:jc w:val="both"/>
      <w:outlineLvl w:val="8"/>
    </w:pPr>
    <w:rPr>
      <w:sz w:val="24"/>
      <w:lang w:eastAsia="en-US"/>
    </w:rPr>
  </w:style>
  <w:style w:type="paragraph" w:styleId="Notedebasdepage">
    <w:name w:val="footnote text"/>
    <w:basedOn w:val="Normal"/>
    <w:link w:val="NotedebasdepageCar"/>
    <w:rPr>
      <w:lang w:eastAsia="en-US"/>
    </w:rPr>
  </w:style>
  <w:style w:type="character" w:customStyle="1" w:styleId="NotedebasdepageCar">
    <w:name w:val="Note de bas de page Car"/>
    <w:link w:val="Notedebasdepage"/>
    <w:rPr>
      <w:lang w:eastAsia="en-US"/>
    </w:rPr>
  </w:style>
  <w:style w:type="character" w:styleId="Appelnotedebasdep">
    <w:name w:val="footnote reference"/>
    <w:rPr>
      <w:vertAlign w:val="superscript"/>
    </w:rPr>
  </w:style>
  <w:style w:type="character" w:customStyle="1" w:styleId="Titre3Car">
    <w:name w:val="Titre 3 Car"/>
    <w:link w:val="Titre3"/>
    <w:semiHidden/>
    <w:rPr>
      <w:rFonts w:ascii="Calibri Light" w:eastAsia="Times New Roman" w:hAnsi="Calibri Light" w:cs="Times New Roman"/>
      <w:b/>
      <w:bCs/>
      <w:sz w:val="26"/>
      <w:szCs w:val="26"/>
      <w:lang w:eastAsia="fr-FR"/>
    </w:rPr>
  </w:style>
  <w:style w:type="paragraph" w:styleId="Corpsdetexte2">
    <w:name w:val="Body Text 2"/>
    <w:basedOn w:val="Normal"/>
    <w:link w:val="Corpsdetexte2Car"/>
    <w:pPr>
      <w:spacing w:after="120" w:line="480" w:lineRule="auto"/>
    </w:pPr>
  </w:style>
  <w:style w:type="character" w:customStyle="1" w:styleId="Corpsdetexte2Car">
    <w:name w:val="Corps de texte 2 Car"/>
    <w:link w:val="Corpsdetexte2"/>
    <w:rPr>
      <w:lang w:eastAsia="fr-FR"/>
    </w:rPr>
  </w:style>
  <w:style w:type="character" w:customStyle="1" w:styleId="En-tteCar">
    <w:name w:val="En-tête Car"/>
    <w:link w:val="En-tte"/>
    <w:uiPriority w:val="99"/>
    <w:rPr>
      <w:lang w:eastAsia="fr-FR"/>
    </w:rPr>
  </w:style>
  <w:style w:type="paragraph" w:customStyle="1" w:styleId="ColorfulList-Accent11">
    <w:name w:val="Colorful List - Accent 11"/>
    <w:basedOn w:val="Normal"/>
    <w:uiPriority w:val="34"/>
    <w:qFormat/>
    <w:pPr>
      <w:spacing w:before="100" w:after="200" w:line="276" w:lineRule="auto"/>
      <w:ind w:left="720"/>
      <w:contextualSpacing/>
    </w:pPr>
    <w:rPr>
      <w:rFonts w:ascii="Calibri" w:hAnsi="Calibri"/>
      <w:lang w:eastAsia="en-US"/>
    </w:rPr>
  </w:style>
  <w:style w:type="character" w:customStyle="1" w:styleId="PlainTable31">
    <w:name w:val="Plain Table 31"/>
    <w:uiPriority w:val="19"/>
    <w:qFormat/>
    <w:rPr>
      <w:i/>
      <w:iCs/>
      <w:color w:val="511707"/>
    </w:rPr>
  </w:style>
  <w:style w:type="character" w:customStyle="1" w:styleId="TableGridLight1">
    <w:name w:val="Table Grid Light1"/>
    <w:uiPriority w:val="32"/>
    <w:qFormat/>
    <w:rPr>
      <w:b/>
      <w:bCs/>
      <w:i/>
      <w:iCs/>
      <w:caps/>
      <w:color w:val="A5300F"/>
    </w:rPr>
  </w:style>
  <w:style w:type="character" w:customStyle="1" w:styleId="2yav">
    <w:name w:val="_2yav"/>
  </w:style>
  <w:style w:type="character" w:customStyle="1" w:styleId="Mentionnonrsolue1">
    <w:name w:val="Mention non résolue1"/>
    <w:uiPriority w:val="99"/>
    <w:semiHidden/>
    <w:unhideWhenUsed/>
    <w:rPr>
      <w:color w:val="605E5C"/>
      <w:shd w:val="clear" w:color="auto" w:fill="E1DFDD"/>
    </w:rPr>
  </w:style>
  <w:style w:type="character" w:styleId="lev">
    <w:name w:val="Strong"/>
    <w:uiPriority w:val="22"/>
    <w:qFormat/>
    <w:rPr>
      <w:rFonts w:ascii="Arial" w:hAnsi="Arial"/>
      <w:b/>
      <w:bCs/>
      <w:color w:val="002060"/>
      <w:sz w:val="20"/>
    </w:rPr>
  </w:style>
  <w:style w:type="character" w:styleId="Accentuation">
    <w:name w:val="Emphasis"/>
    <w:uiPriority w:val="20"/>
    <w:qFormat/>
    <w:rPr>
      <w:i/>
      <w:iCs/>
    </w:rPr>
  </w:style>
  <w:style w:type="paragraph" w:styleId="Paragraphedeliste">
    <w:name w:val="List Paragraph"/>
    <w:basedOn w:val="Normal"/>
    <w:uiPriority w:val="34"/>
    <w:qFormat/>
    <w:pPr>
      <w:ind w:left="720"/>
      <w:contextualSpacing/>
    </w:pPr>
  </w:style>
  <w:style w:type="character" w:customStyle="1" w:styleId="Titre4Car">
    <w:name w:val="Titre 4 Car"/>
    <w:basedOn w:val="Policepardfaut"/>
    <w:link w:val="Titre4"/>
    <w:semiHidden/>
    <w:rPr>
      <w:rFonts w:asciiTheme="majorHAnsi" w:eastAsiaTheme="majorEastAsia" w:hAnsiTheme="majorHAnsi" w:cstheme="majorBidi"/>
      <w:i/>
      <w:iCs/>
      <w:color w:val="2F5496" w:themeColor="accent1" w:themeShade="BF"/>
      <w:lang w:val="fr-CA" w:eastAsia="fr-FR"/>
    </w:rPr>
  </w:style>
  <w:style w:type="paragraph" w:styleId="Retraitcorpsdetexte">
    <w:name w:val="Body Text Indent"/>
    <w:basedOn w:val="Normal"/>
    <w:link w:val="RetraitcorpsdetexteCar"/>
    <w:pPr>
      <w:spacing w:after="120"/>
      <w:ind w:left="283"/>
    </w:pPr>
  </w:style>
  <w:style w:type="character" w:customStyle="1" w:styleId="RetraitcorpsdetexteCar">
    <w:name w:val="Retrait corps de texte Car"/>
    <w:basedOn w:val="Policepardfaut"/>
    <w:link w:val="Retraitcorpsdetexte"/>
    <w:rPr>
      <w:lang w:val="fr-CA" w:eastAsia="fr-FR"/>
    </w:rPr>
  </w:style>
  <w:style w:type="paragraph" w:styleId="Corpsdetexte3">
    <w:name w:val="Body Text 3"/>
    <w:basedOn w:val="Normal"/>
    <w:link w:val="Corpsdetexte3Car"/>
    <w:pPr>
      <w:spacing w:after="120"/>
    </w:pPr>
    <w:rPr>
      <w:sz w:val="16"/>
      <w:szCs w:val="16"/>
    </w:rPr>
  </w:style>
  <w:style w:type="character" w:customStyle="1" w:styleId="Corpsdetexte3Car">
    <w:name w:val="Corps de texte 3 Car"/>
    <w:basedOn w:val="Policepardfaut"/>
    <w:link w:val="Corpsdetexte3"/>
    <w:rPr>
      <w:sz w:val="16"/>
      <w:szCs w:val="16"/>
      <w:lang w:val="fr-CA" w:eastAsia="fr-FR"/>
    </w:rPr>
  </w:style>
  <w:style w:type="paragraph" w:styleId="En-ttedetabledesmatires">
    <w:name w:val="TOC Heading"/>
    <w:basedOn w:val="Titre1"/>
    <w:next w:val="Normal"/>
    <w:uiPriority w:val="39"/>
    <w:unhideWhenUsed/>
    <w:qFormat/>
    <w:pPr>
      <w:keepLines/>
      <w:spacing w:before="240" w:after="0" w:line="259" w:lineRule="auto"/>
      <w:jc w:val="left"/>
      <w:outlineLvl w:val="9"/>
    </w:pPr>
    <w:rPr>
      <w:rFonts w:asciiTheme="majorHAnsi" w:eastAsiaTheme="majorEastAsia" w:hAnsiTheme="majorHAnsi" w:cstheme="majorBidi"/>
      <w:color w:val="2F5496" w:themeColor="accent1" w:themeShade="BF"/>
      <w:sz w:val="32"/>
      <w:szCs w:val="32"/>
      <w:lang w:eastAsia="fr-CA"/>
    </w:rPr>
  </w:style>
  <w:style w:type="paragraph" w:styleId="TM1">
    <w:name w:val="toc 1"/>
    <w:basedOn w:val="Normal"/>
    <w:next w:val="Normal"/>
    <w:autoRedefine/>
    <w:uiPriority w:val="39"/>
    <w:unhideWhenUsed/>
    <w:pPr>
      <w:spacing w:after="100" w:line="259" w:lineRule="auto"/>
    </w:pPr>
    <w:rPr>
      <w:rFonts w:asciiTheme="minorHAnsi" w:eastAsiaTheme="minorHAnsi" w:hAnsiTheme="minorHAnsi" w:cstheme="minorBidi"/>
      <w:sz w:val="22"/>
      <w:szCs w:val="22"/>
      <w:lang w:eastAsia="en-US"/>
    </w:rPr>
  </w:style>
  <w:style w:type="paragraph" w:styleId="TM2">
    <w:name w:val="toc 2"/>
    <w:basedOn w:val="Normal"/>
    <w:next w:val="Normal"/>
    <w:autoRedefine/>
    <w:uiPriority w:val="39"/>
    <w:unhideWhenUsed/>
    <w:pPr>
      <w:spacing w:after="100" w:line="259" w:lineRule="auto"/>
      <w:ind w:left="220"/>
    </w:pPr>
    <w:rPr>
      <w:rFonts w:asciiTheme="minorHAnsi" w:eastAsiaTheme="minorHAnsi" w:hAnsiTheme="minorHAnsi" w:cstheme="minorBidi"/>
      <w:sz w:val="22"/>
      <w:szCs w:val="22"/>
      <w:lang w:eastAsia="en-US"/>
    </w:rPr>
  </w:style>
  <w:style w:type="paragraph" w:styleId="TM3">
    <w:name w:val="toc 3"/>
    <w:basedOn w:val="Normal"/>
    <w:next w:val="Normal"/>
    <w:autoRedefine/>
    <w:uiPriority w:val="39"/>
    <w:unhideWhenUsed/>
    <w:pPr>
      <w:spacing w:after="100" w:line="259" w:lineRule="auto"/>
      <w:ind w:left="440"/>
    </w:pPr>
    <w:rPr>
      <w:rFonts w:asciiTheme="minorHAnsi" w:eastAsiaTheme="minorHAnsi" w:hAnsiTheme="minorHAnsi" w:cstheme="minorBidi"/>
      <w:sz w:val="22"/>
      <w:szCs w:val="22"/>
      <w:lang w:eastAsia="en-US"/>
    </w:rPr>
  </w:style>
  <w:style w:type="table" w:styleId="Listemoyenne2-Accent1">
    <w:name w:val="Medium List 2 Accent 1"/>
    <w:basedOn w:val="TableauNormal"/>
    <w:uiPriority w:val="66"/>
    <w:rPr>
      <w:rFonts w:asciiTheme="majorHAnsi" w:eastAsiaTheme="majorEastAsia" w:hAnsiTheme="majorHAnsi" w:cstheme="majorBidi"/>
      <w:color w:val="000000" w:themeColor="text1"/>
      <w:sz w:val="22"/>
      <w:szCs w:val="22"/>
      <w:lang w:val="fr-CA" w:eastAsia="fr-C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re11">
    <w:name w:val="Titre 11"/>
    <w:basedOn w:val="Normal"/>
    <w:pPr>
      <w:numPr>
        <w:numId w:val="2"/>
      </w:numPr>
    </w:pPr>
  </w:style>
  <w:style w:type="paragraph" w:customStyle="1" w:styleId="Titre21">
    <w:name w:val="Titre 21"/>
    <w:basedOn w:val="Normal"/>
    <w:pPr>
      <w:numPr>
        <w:ilvl w:val="1"/>
        <w:numId w:val="2"/>
      </w:numPr>
    </w:pPr>
  </w:style>
  <w:style w:type="paragraph" w:customStyle="1" w:styleId="Titre31">
    <w:name w:val="Titre 31"/>
    <w:basedOn w:val="Normal"/>
    <w:pPr>
      <w:numPr>
        <w:ilvl w:val="2"/>
        <w:numId w:val="2"/>
      </w:numPr>
    </w:pPr>
  </w:style>
  <w:style w:type="paragraph" w:customStyle="1" w:styleId="Titre41">
    <w:name w:val="Titre 41"/>
    <w:basedOn w:val="Normal"/>
    <w:pPr>
      <w:numPr>
        <w:ilvl w:val="3"/>
        <w:numId w:val="2"/>
      </w:numPr>
    </w:pPr>
  </w:style>
  <w:style w:type="paragraph" w:customStyle="1" w:styleId="Titre51">
    <w:name w:val="Titre 51"/>
    <w:basedOn w:val="Normal"/>
    <w:pPr>
      <w:numPr>
        <w:ilvl w:val="4"/>
        <w:numId w:val="2"/>
      </w:numPr>
    </w:pPr>
  </w:style>
  <w:style w:type="paragraph" w:customStyle="1" w:styleId="Titre61">
    <w:name w:val="Titre 61"/>
    <w:basedOn w:val="Normal"/>
    <w:pPr>
      <w:numPr>
        <w:ilvl w:val="5"/>
        <w:numId w:val="2"/>
      </w:numPr>
    </w:pPr>
  </w:style>
  <w:style w:type="paragraph" w:customStyle="1" w:styleId="Titre71">
    <w:name w:val="Titre 71"/>
    <w:basedOn w:val="Normal"/>
    <w:pPr>
      <w:numPr>
        <w:ilvl w:val="6"/>
        <w:numId w:val="2"/>
      </w:numPr>
    </w:pPr>
  </w:style>
  <w:style w:type="paragraph" w:customStyle="1" w:styleId="Titre81">
    <w:name w:val="Titre 81"/>
    <w:basedOn w:val="Normal"/>
    <w:pPr>
      <w:numPr>
        <w:ilvl w:val="7"/>
        <w:numId w:val="2"/>
      </w:numPr>
    </w:pPr>
  </w:style>
  <w:style w:type="paragraph" w:customStyle="1" w:styleId="Titre91">
    <w:name w:val="Titre 91"/>
    <w:basedOn w:val="Normal"/>
    <w:pPr>
      <w:numPr>
        <w:ilvl w:val="8"/>
        <w:numId w:val="2"/>
      </w:numPr>
    </w:pPr>
  </w:style>
  <w:style w:type="character" w:styleId="Mentionnonrsolue">
    <w:name w:val="Unresolved Mention"/>
    <w:basedOn w:val="Policepardfaut"/>
    <w:uiPriority w:val="99"/>
    <w:semiHidden/>
    <w:unhideWhenUsed/>
    <w:rPr>
      <w:color w:val="605E5C"/>
      <w:shd w:val="clear" w:color="auto" w:fill="E1DFDD"/>
    </w:rPr>
  </w:style>
  <w:style w:type="character" w:styleId="Lienvisit">
    <w:name w:val="FollowedHyperlink"/>
    <w:basedOn w:val="Policepardfau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6356">
      <w:bodyDiv w:val="1"/>
      <w:marLeft w:val="0"/>
      <w:marRight w:val="0"/>
      <w:marTop w:val="0"/>
      <w:marBottom w:val="0"/>
      <w:divBdr>
        <w:top w:val="none" w:sz="0" w:space="0" w:color="auto"/>
        <w:left w:val="none" w:sz="0" w:space="0" w:color="auto"/>
        <w:bottom w:val="none" w:sz="0" w:space="0" w:color="auto"/>
        <w:right w:val="none" w:sz="0" w:space="0" w:color="auto"/>
      </w:divBdr>
    </w:div>
    <w:div w:id="1408578309">
      <w:bodyDiv w:val="1"/>
      <w:marLeft w:val="0"/>
      <w:marRight w:val="0"/>
      <w:marTop w:val="0"/>
      <w:marBottom w:val="0"/>
      <w:divBdr>
        <w:top w:val="none" w:sz="0" w:space="0" w:color="auto"/>
        <w:left w:val="none" w:sz="0" w:space="0" w:color="auto"/>
        <w:bottom w:val="none" w:sz="0" w:space="0" w:color="auto"/>
        <w:right w:val="none" w:sz="0" w:space="0" w:color="auto"/>
      </w:divBdr>
    </w:div>
    <w:div w:id="1462841305">
      <w:bodyDiv w:val="1"/>
      <w:marLeft w:val="0"/>
      <w:marRight w:val="0"/>
      <w:marTop w:val="0"/>
      <w:marBottom w:val="0"/>
      <w:divBdr>
        <w:top w:val="none" w:sz="0" w:space="0" w:color="auto"/>
        <w:left w:val="none" w:sz="0" w:space="0" w:color="auto"/>
        <w:bottom w:val="none" w:sz="0" w:space="0" w:color="auto"/>
        <w:right w:val="none" w:sz="0" w:space="0" w:color="auto"/>
      </w:divBdr>
      <w:divsChild>
        <w:div w:id="335235811">
          <w:marLeft w:val="0"/>
          <w:marRight w:val="0"/>
          <w:marTop w:val="0"/>
          <w:marBottom w:val="0"/>
          <w:divBdr>
            <w:top w:val="none" w:sz="0" w:space="0" w:color="auto"/>
            <w:left w:val="none" w:sz="0" w:space="0" w:color="auto"/>
            <w:bottom w:val="none" w:sz="0" w:space="0" w:color="auto"/>
            <w:right w:val="none" w:sz="0" w:space="0" w:color="auto"/>
          </w:divBdr>
          <w:divsChild>
            <w:div w:id="1781221331">
              <w:marLeft w:val="0"/>
              <w:marRight w:val="0"/>
              <w:marTop w:val="0"/>
              <w:marBottom w:val="0"/>
              <w:divBdr>
                <w:top w:val="none" w:sz="0" w:space="0" w:color="auto"/>
                <w:left w:val="none" w:sz="0" w:space="0" w:color="auto"/>
                <w:bottom w:val="none" w:sz="0" w:space="0" w:color="auto"/>
                <w:right w:val="none" w:sz="0" w:space="0" w:color="auto"/>
              </w:divBdr>
              <w:divsChild>
                <w:div w:id="1040546804">
                  <w:marLeft w:val="0"/>
                  <w:marRight w:val="0"/>
                  <w:marTop w:val="0"/>
                  <w:marBottom w:val="0"/>
                  <w:divBdr>
                    <w:top w:val="none" w:sz="0" w:space="0" w:color="auto"/>
                    <w:left w:val="none" w:sz="0" w:space="0" w:color="auto"/>
                    <w:bottom w:val="none" w:sz="0" w:space="0" w:color="auto"/>
                    <w:right w:val="none" w:sz="0" w:space="0" w:color="auto"/>
                  </w:divBdr>
                  <w:divsChild>
                    <w:div w:id="1219318004">
                      <w:marLeft w:val="0"/>
                      <w:marRight w:val="0"/>
                      <w:marTop w:val="0"/>
                      <w:marBottom w:val="0"/>
                      <w:divBdr>
                        <w:top w:val="none" w:sz="0" w:space="0" w:color="auto"/>
                        <w:left w:val="none" w:sz="0" w:space="0" w:color="auto"/>
                        <w:bottom w:val="none" w:sz="0" w:space="0" w:color="auto"/>
                        <w:right w:val="none" w:sz="0" w:space="0" w:color="auto"/>
                      </w:divBdr>
                      <w:divsChild>
                        <w:div w:id="268784555">
                          <w:marLeft w:val="0"/>
                          <w:marRight w:val="0"/>
                          <w:marTop w:val="0"/>
                          <w:marBottom w:val="60"/>
                          <w:divBdr>
                            <w:top w:val="none" w:sz="0" w:space="0" w:color="auto"/>
                            <w:left w:val="none" w:sz="0" w:space="0" w:color="auto"/>
                            <w:bottom w:val="none" w:sz="0" w:space="0" w:color="auto"/>
                            <w:right w:val="none" w:sz="0" w:space="0" w:color="auto"/>
                          </w:divBdr>
                        </w:div>
                        <w:div w:id="306403134">
                          <w:marLeft w:val="0"/>
                          <w:marRight w:val="0"/>
                          <w:marTop w:val="0"/>
                          <w:marBottom w:val="60"/>
                          <w:divBdr>
                            <w:top w:val="none" w:sz="0" w:space="0" w:color="auto"/>
                            <w:left w:val="none" w:sz="0" w:space="0" w:color="auto"/>
                            <w:bottom w:val="none" w:sz="0" w:space="0" w:color="auto"/>
                            <w:right w:val="none" w:sz="0" w:space="0" w:color="auto"/>
                          </w:divBdr>
                        </w:div>
                        <w:div w:id="1085153437">
                          <w:marLeft w:val="0"/>
                          <w:marRight w:val="0"/>
                          <w:marTop w:val="0"/>
                          <w:marBottom w:val="60"/>
                          <w:divBdr>
                            <w:top w:val="none" w:sz="0" w:space="0" w:color="auto"/>
                            <w:left w:val="none" w:sz="0" w:space="0" w:color="auto"/>
                            <w:bottom w:val="none" w:sz="0" w:space="0" w:color="auto"/>
                            <w:right w:val="none" w:sz="0" w:space="0" w:color="auto"/>
                          </w:divBdr>
                        </w:div>
                        <w:div w:id="2011710735">
                          <w:marLeft w:val="0"/>
                          <w:marRight w:val="0"/>
                          <w:marTop w:val="0"/>
                          <w:marBottom w:val="60"/>
                          <w:divBdr>
                            <w:top w:val="none" w:sz="0" w:space="0" w:color="auto"/>
                            <w:left w:val="none" w:sz="0" w:space="0" w:color="auto"/>
                            <w:bottom w:val="none" w:sz="0" w:space="0" w:color="auto"/>
                            <w:right w:val="none" w:sz="0" w:space="0" w:color="auto"/>
                          </w:divBdr>
                        </w:div>
                        <w:div w:id="2046516771">
                          <w:marLeft w:val="0"/>
                          <w:marRight w:val="0"/>
                          <w:marTop w:val="0"/>
                          <w:marBottom w:val="60"/>
                          <w:divBdr>
                            <w:top w:val="none" w:sz="0" w:space="0" w:color="auto"/>
                            <w:left w:val="none" w:sz="0" w:space="0" w:color="auto"/>
                            <w:bottom w:val="none" w:sz="0" w:space="0" w:color="auto"/>
                            <w:right w:val="none" w:sz="0" w:space="0" w:color="auto"/>
                          </w:divBdr>
                        </w:div>
                        <w:div w:id="2077895691">
                          <w:marLeft w:val="0"/>
                          <w:marRight w:val="0"/>
                          <w:marTop w:val="0"/>
                          <w:marBottom w:val="60"/>
                          <w:divBdr>
                            <w:top w:val="none" w:sz="0" w:space="0" w:color="auto"/>
                            <w:left w:val="none" w:sz="0" w:space="0" w:color="auto"/>
                            <w:bottom w:val="none" w:sz="0" w:space="0" w:color="auto"/>
                            <w:right w:val="none" w:sz="0" w:space="0" w:color="auto"/>
                          </w:divBdr>
                        </w:div>
                      </w:divsChild>
                    </w:div>
                    <w:div w:id="1318849241">
                      <w:marLeft w:val="0"/>
                      <w:marRight w:val="0"/>
                      <w:marTop w:val="240"/>
                      <w:marBottom w:val="0"/>
                      <w:divBdr>
                        <w:top w:val="none" w:sz="0" w:space="0" w:color="auto"/>
                        <w:left w:val="none" w:sz="0" w:space="0" w:color="auto"/>
                        <w:bottom w:val="none" w:sz="0" w:space="0" w:color="auto"/>
                        <w:right w:val="none" w:sz="0" w:space="0" w:color="auto"/>
                      </w:divBdr>
                      <w:divsChild>
                        <w:div w:id="1966737334">
                          <w:marLeft w:val="0"/>
                          <w:marRight w:val="0"/>
                          <w:marTop w:val="0"/>
                          <w:marBottom w:val="0"/>
                          <w:divBdr>
                            <w:top w:val="none" w:sz="0" w:space="0" w:color="auto"/>
                            <w:left w:val="none" w:sz="0" w:space="0" w:color="auto"/>
                            <w:bottom w:val="none" w:sz="0" w:space="0" w:color="auto"/>
                            <w:right w:val="none" w:sz="0" w:space="0" w:color="auto"/>
                          </w:divBdr>
                          <w:divsChild>
                            <w:div w:id="513804672">
                              <w:marLeft w:val="0"/>
                              <w:marRight w:val="0"/>
                              <w:marTop w:val="0"/>
                              <w:marBottom w:val="0"/>
                              <w:divBdr>
                                <w:top w:val="none" w:sz="0" w:space="0" w:color="auto"/>
                                <w:left w:val="none" w:sz="0" w:space="0" w:color="auto"/>
                                <w:bottom w:val="none" w:sz="0" w:space="0" w:color="auto"/>
                                <w:right w:val="none" w:sz="0" w:space="0" w:color="auto"/>
                              </w:divBdr>
                            </w:div>
                            <w:div w:id="1093823930">
                              <w:marLeft w:val="0"/>
                              <w:marRight w:val="0"/>
                              <w:marTop w:val="0"/>
                              <w:marBottom w:val="0"/>
                              <w:divBdr>
                                <w:top w:val="none" w:sz="0" w:space="0" w:color="auto"/>
                                <w:left w:val="none" w:sz="0" w:space="0" w:color="auto"/>
                                <w:bottom w:val="none" w:sz="0" w:space="0" w:color="auto"/>
                                <w:right w:val="none" w:sz="0" w:space="0" w:color="auto"/>
                              </w:divBdr>
                              <w:divsChild>
                                <w:div w:id="881406771">
                                  <w:marLeft w:val="0"/>
                                  <w:marRight w:val="0"/>
                                  <w:marTop w:val="0"/>
                                  <w:marBottom w:val="0"/>
                                  <w:divBdr>
                                    <w:top w:val="none" w:sz="0" w:space="0" w:color="auto"/>
                                    <w:left w:val="none" w:sz="0" w:space="0" w:color="auto"/>
                                    <w:bottom w:val="none" w:sz="0" w:space="0" w:color="auto"/>
                                    <w:right w:val="none" w:sz="0" w:space="0" w:color="auto"/>
                                  </w:divBdr>
                                  <w:divsChild>
                                    <w:div w:id="171258474">
                                      <w:marLeft w:val="0"/>
                                      <w:marRight w:val="0"/>
                                      <w:marTop w:val="0"/>
                                      <w:marBottom w:val="0"/>
                                      <w:divBdr>
                                        <w:top w:val="none" w:sz="0" w:space="0" w:color="auto"/>
                                        <w:left w:val="none" w:sz="0" w:space="0" w:color="auto"/>
                                        <w:bottom w:val="none" w:sz="0" w:space="0" w:color="auto"/>
                                        <w:right w:val="none" w:sz="0" w:space="0" w:color="auto"/>
                                      </w:divBdr>
                                      <w:divsChild>
                                        <w:div w:id="107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8800">
                      <w:marLeft w:val="0"/>
                      <w:marRight w:val="0"/>
                      <w:marTop w:val="0"/>
                      <w:marBottom w:val="240"/>
                      <w:divBdr>
                        <w:top w:val="none" w:sz="0" w:space="0" w:color="auto"/>
                        <w:left w:val="none" w:sz="0" w:space="0" w:color="auto"/>
                        <w:bottom w:val="none" w:sz="0" w:space="0" w:color="auto"/>
                        <w:right w:val="none" w:sz="0" w:space="0" w:color="auto"/>
                      </w:divBdr>
                      <w:divsChild>
                        <w:div w:id="400104298">
                          <w:marLeft w:val="0"/>
                          <w:marRight w:val="0"/>
                          <w:marTop w:val="60"/>
                          <w:marBottom w:val="0"/>
                          <w:divBdr>
                            <w:top w:val="none" w:sz="0" w:space="0" w:color="auto"/>
                            <w:left w:val="none" w:sz="0" w:space="0" w:color="auto"/>
                            <w:bottom w:val="none" w:sz="0" w:space="0" w:color="auto"/>
                            <w:right w:val="none" w:sz="0" w:space="0" w:color="auto"/>
                          </w:divBdr>
                          <w:divsChild>
                            <w:div w:id="1438328882">
                              <w:marLeft w:val="0"/>
                              <w:marRight w:val="0"/>
                              <w:marTop w:val="0"/>
                              <w:marBottom w:val="0"/>
                              <w:divBdr>
                                <w:top w:val="none" w:sz="0" w:space="0" w:color="auto"/>
                                <w:left w:val="none" w:sz="0" w:space="0" w:color="auto"/>
                                <w:bottom w:val="none" w:sz="0" w:space="0" w:color="auto"/>
                                <w:right w:val="none" w:sz="0" w:space="0" w:color="auto"/>
                              </w:divBdr>
                              <w:divsChild>
                                <w:div w:id="16262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39777">
          <w:marLeft w:val="0"/>
          <w:marRight w:val="0"/>
          <w:marTop w:val="0"/>
          <w:marBottom w:val="0"/>
          <w:divBdr>
            <w:top w:val="none" w:sz="0" w:space="0" w:color="auto"/>
            <w:left w:val="none" w:sz="0" w:space="0" w:color="auto"/>
            <w:bottom w:val="none" w:sz="0" w:space="0" w:color="auto"/>
            <w:right w:val="none" w:sz="0" w:space="0" w:color="auto"/>
          </w:divBdr>
          <w:divsChild>
            <w:div w:id="2119369851">
              <w:marLeft w:val="0"/>
              <w:marRight w:val="0"/>
              <w:marTop w:val="0"/>
              <w:marBottom w:val="0"/>
              <w:divBdr>
                <w:top w:val="none" w:sz="0" w:space="0" w:color="auto"/>
                <w:left w:val="none" w:sz="0" w:space="0" w:color="auto"/>
                <w:bottom w:val="none" w:sz="0" w:space="0" w:color="auto"/>
                <w:right w:val="none" w:sz="0" w:space="0" w:color="auto"/>
              </w:divBdr>
              <w:divsChild>
                <w:div w:id="132909440">
                  <w:marLeft w:val="0"/>
                  <w:marRight w:val="0"/>
                  <w:marTop w:val="0"/>
                  <w:marBottom w:val="0"/>
                  <w:divBdr>
                    <w:top w:val="none" w:sz="0" w:space="0" w:color="auto"/>
                    <w:left w:val="none" w:sz="0" w:space="0" w:color="auto"/>
                    <w:bottom w:val="none" w:sz="0" w:space="0" w:color="auto"/>
                    <w:right w:val="none" w:sz="0" w:space="0" w:color="auto"/>
                  </w:divBdr>
                  <w:divsChild>
                    <w:div w:id="315644464">
                      <w:marLeft w:val="0"/>
                      <w:marRight w:val="0"/>
                      <w:marTop w:val="0"/>
                      <w:marBottom w:val="0"/>
                      <w:divBdr>
                        <w:top w:val="none" w:sz="0" w:space="0" w:color="auto"/>
                        <w:left w:val="none" w:sz="0" w:space="0" w:color="auto"/>
                        <w:bottom w:val="none" w:sz="0" w:space="0" w:color="auto"/>
                        <w:right w:val="none" w:sz="0" w:space="0" w:color="auto"/>
                      </w:divBdr>
                      <w:divsChild>
                        <w:div w:id="870991317">
                          <w:marLeft w:val="0"/>
                          <w:marRight w:val="0"/>
                          <w:marTop w:val="0"/>
                          <w:marBottom w:val="0"/>
                          <w:divBdr>
                            <w:top w:val="none" w:sz="0" w:space="0" w:color="auto"/>
                            <w:left w:val="none" w:sz="0" w:space="0" w:color="auto"/>
                            <w:bottom w:val="none" w:sz="0" w:space="0" w:color="auto"/>
                            <w:right w:val="none" w:sz="0" w:space="0" w:color="auto"/>
                          </w:divBdr>
                          <w:divsChild>
                            <w:div w:id="870456096">
                              <w:marLeft w:val="0"/>
                              <w:marRight w:val="0"/>
                              <w:marTop w:val="0"/>
                              <w:marBottom w:val="0"/>
                              <w:divBdr>
                                <w:top w:val="none" w:sz="0" w:space="0" w:color="auto"/>
                                <w:left w:val="none" w:sz="0" w:space="0" w:color="auto"/>
                                <w:bottom w:val="none" w:sz="0" w:space="0" w:color="auto"/>
                                <w:right w:val="none" w:sz="0" w:space="0" w:color="auto"/>
                              </w:divBdr>
                              <w:divsChild>
                                <w:div w:id="275185922">
                                  <w:marLeft w:val="0"/>
                                  <w:marRight w:val="0"/>
                                  <w:marTop w:val="0"/>
                                  <w:marBottom w:val="0"/>
                                  <w:divBdr>
                                    <w:top w:val="none" w:sz="0" w:space="0" w:color="auto"/>
                                    <w:left w:val="none" w:sz="0" w:space="0" w:color="auto"/>
                                    <w:bottom w:val="none" w:sz="0" w:space="0" w:color="auto"/>
                                    <w:right w:val="none" w:sz="0" w:space="0" w:color="auto"/>
                                  </w:divBdr>
                                  <w:divsChild>
                                    <w:div w:id="1690139817">
                                      <w:marLeft w:val="0"/>
                                      <w:marRight w:val="0"/>
                                      <w:marTop w:val="0"/>
                                      <w:marBottom w:val="0"/>
                                      <w:divBdr>
                                        <w:top w:val="none" w:sz="0" w:space="0" w:color="auto"/>
                                        <w:left w:val="none" w:sz="0" w:space="0" w:color="auto"/>
                                        <w:bottom w:val="none" w:sz="0" w:space="0" w:color="auto"/>
                                        <w:right w:val="none" w:sz="0" w:space="0" w:color="auto"/>
                                      </w:divBdr>
                                      <w:divsChild>
                                        <w:div w:id="1381440139">
                                          <w:marLeft w:val="0"/>
                                          <w:marRight w:val="0"/>
                                          <w:marTop w:val="0"/>
                                          <w:marBottom w:val="0"/>
                                          <w:divBdr>
                                            <w:top w:val="none" w:sz="0" w:space="0" w:color="auto"/>
                                            <w:left w:val="none" w:sz="0" w:space="0" w:color="auto"/>
                                            <w:bottom w:val="none" w:sz="0" w:space="0" w:color="auto"/>
                                            <w:right w:val="none" w:sz="0" w:space="0" w:color="auto"/>
                                          </w:divBdr>
                                          <w:divsChild>
                                            <w:div w:id="2059938587">
                                              <w:marLeft w:val="0"/>
                                              <w:marRight w:val="0"/>
                                              <w:marTop w:val="0"/>
                                              <w:marBottom w:val="0"/>
                                              <w:divBdr>
                                                <w:top w:val="none" w:sz="0" w:space="0" w:color="auto"/>
                                                <w:left w:val="none" w:sz="0" w:space="0" w:color="auto"/>
                                                <w:bottom w:val="none" w:sz="0" w:space="0" w:color="auto"/>
                                                <w:right w:val="none" w:sz="0" w:space="0" w:color="auto"/>
                                              </w:divBdr>
                                              <w:divsChild>
                                                <w:div w:id="79454842">
                                                  <w:marLeft w:val="0"/>
                                                  <w:marRight w:val="0"/>
                                                  <w:marTop w:val="0"/>
                                                  <w:marBottom w:val="0"/>
                                                  <w:divBdr>
                                                    <w:top w:val="none" w:sz="0" w:space="0" w:color="auto"/>
                                                    <w:left w:val="none" w:sz="0" w:space="0" w:color="auto"/>
                                                    <w:bottom w:val="none" w:sz="0" w:space="0" w:color="auto"/>
                                                    <w:right w:val="none" w:sz="0" w:space="0" w:color="auto"/>
                                                  </w:divBdr>
                                                  <w:divsChild>
                                                    <w:div w:id="759179337">
                                                      <w:marLeft w:val="0"/>
                                                      <w:marRight w:val="0"/>
                                                      <w:marTop w:val="0"/>
                                                      <w:marBottom w:val="0"/>
                                                      <w:divBdr>
                                                        <w:top w:val="none" w:sz="0" w:space="0" w:color="auto"/>
                                                        <w:left w:val="none" w:sz="0" w:space="0" w:color="auto"/>
                                                        <w:bottom w:val="none" w:sz="0" w:space="0" w:color="auto"/>
                                                        <w:right w:val="none" w:sz="0" w:space="0" w:color="auto"/>
                                                      </w:divBdr>
                                                      <w:divsChild>
                                                        <w:div w:id="2071876034">
                                                          <w:marLeft w:val="0"/>
                                                          <w:marRight w:val="0"/>
                                                          <w:marTop w:val="0"/>
                                                          <w:marBottom w:val="0"/>
                                                          <w:divBdr>
                                                            <w:top w:val="none" w:sz="0" w:space="0" w:color="auto"/>
                                                            <w:left w:val="none" w:sz="0" w:space="0" w:color="auto"/>
                                                            <w:bottom w:val="none" w:sz="0" w:space="0" w:color="auto"/>
                                                            <w:right w:val="none" w:sz="0" w:space="0" w:color="auto"/>
                                                          </w:divBdr>
                                                          <w:divsChild>
                                                            <w:div w:id="1920021297">
                                                              <w:marLeft w:val="0"/>
                                                              <w:marRight w:val="0"/>
                                                              <w:marTop w:val="0"/>
                                                              <w:marBottom w:val="0"/>
                                                              <w:divBdr>
                                                                <w:top w:val="none" w:sz="0" w:space="0" w:color="auto"/>
                                                                <w:left w:val="none" w:sz="0" w:space="0" w:color="auto"/>
                                                                <w:bottom w:val="none" w:sz="0" w:space="0" w:color="auto"/>
                                                                <w:right w:val="none" w:sz="0" w:space="0" w:color="auto"/>
                                                              </w:divBdr>
                                                              <w:divsChild>
                                                                <w:div w:id="1767730160">
                                                                  <w:marLeft w:val="0"/>
                                                                  <w:marRight w:val="0"/>
                                                                  <w:marTop w:val="0"/>
                                                                  <w:marBottom w:val="0"/>
                                                                  <w:divBdr>
                                                                    <w:top w:val="none" w:sz="0" w:space="0" w:color="auto"/>
                                                                    <w:left w:val="none" w:sz="0" w:space="0" w:color="auto"/>
                                                                    <w:bottom w:val="none" w:sz="0" w:space="0" w:color="auto"/>
                                                                    <w:right w:val="none" w:sz="0" w:space="0" w:color="auto"/>
                                                                  </w:divBdr>
                                                                  <w:divsChild>
                                                                    <w:div w:id="1469203020">
                                                                      <w:marLeft w:val="0"/>
                                                                      <w:marRight w:val="0"/>
                                                                      <w:marTop w:val="0"/>
                                                                      <w:marBottom w:val="0"/>
                                                                      <w:divBdr>
                                                                        <w:top w:val="none" w:sz="0" w:space="0" w:color="auto"/>
                                                                        <w:left w:val="none" w:sz="0" w:space="0" w:color="auto"/>
                                                                        <w:bottom w:val="none" w:sz="0" w:space="0" w:color="auto"/>
                                                                        <w:right w:val="none" w:sz="0" w:space="0" w:color="auto"/>
                                                                      </w:divBdr>
                                                                      <w:divsChild>
                                                                        <w:div w:id="1721975865">
                                                                          <w:marLeft w:val="0"/>
                                                                          <w:marRight w:val="0"/>
                                                                          <w:marTop w:val="0"/>
                                                                          <w:marBottom w:val="0"/>
                                                                          <w:divBdr>
                                                                            <w:top w:val="none" w:sz="0" w:space="0" w:color="auto"/>
                                                                            <w:left w:val="none" w:sz="0" w:space="0" w:color="auto"/>
                                                                            <w:bottom w:val="none" w:sz="0" w:space="0" w:color="auto"/>
                                                                            <w:right w:val="none" w:sz="0" w:space="0" w:color="auto"/>
                                                                          </w:divBdr>
                                                                          <w:divsChild>
                                                                            <w:div w:id="1224298014">
                                                                              <w:marLeft w:val="0"/>
                                                                              <w:marRight w:val="0"/>
                                                                              <w:marTop w:val="0"/>
                                                                              <w:marBottom w:val="0"/>
                                                                              <w:divBdr>
                                                                                <w:top w:val="none" w:sz="0" w:space="0" w:color="auto"/>
                                                                                <w:left w:val="none" w:sz="0" w:space="0" w:color="auto"/>
                                                                                <w:bottom w:val="none" w:sz="0" w:space="0" w:color="auto"/>
                                                                                <w:right w:val="none" w:sz="0" w:space="0" w:color="auto"/>
                                                                              </w:divBdr>
                                                                              <w:divsChild>
                                                                                <w:div w:id="14673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590707">
      <w:bodyDiv w:val="1"/>
      <w:marLeft w:val="0"/>
      <w:marRight w:val="0"/>
      <w:marTop w:val="0"/>
      <w:marBottom w:val="0"/>
      <w:divBdr>
        <w:top w:val="none" w:sz="0" w:space="0" w:color="auto"/>
        <w:left w:val="none" w:sz="0" w:space="0" w:color="auto"/>
        <w:bottom w:val="none" w:sz="0" w:space="0" w:color="auto"/>
        <w:right w:val="none" w:sz="0" w:space="0" w:color="auto"/>
      </w:divBdr>
    </w:div>
    <w:div w:id="205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79141796">
          <w:marLeft w:val="0"/>
          <w:marRight w:val="0"/>
          <w:marTop w:val="0"/>
          <w:marBottom w:val="0"/>
          <w:divBdr>
            <w:top w:val="none" w:sz="0" w:space="0" w:color="auto"/>
            <w:left w:val="none" w:sz="0" w:space="0" w:color="auto"/>
            <w:bottom w:val="none" w:sz="0" w:space="0" w:color="auto"/>
            <w:right w:val="none" w:sz="0" w:space="0" w:color="auto"/>
          </w:divBdr>
          <w:divsChild>
            <w:div w:id="801188480">
              <w:marLeft w:val="0"/>
              <w:marRight w:val="0"/>
              <w:marTop w:val="0"/>
              <w:marBottom w:val="0"/>
              <w:divBdr>
                <w:top w:val="none" w:sz="0" w:space="0" w:color="auto"/>
                <w:left w:val="none" w:sz="0" w:space="0" w:color="auto"/>
                <w:bottom w:val="none" w:sz="0" w:space="0" w:color="auto"/>
                <w:right w:val="none" w:sz="0" w:space="0" w:color="auto"/>
              </w:divBdr>
              <w:divsChild>
                <w:div w:id="1824813916">
                  <w:marLeft w:val="0"/>
                  <w:marRight w:val="0"/>
                  <w:marTop w:val="0"/>
                  <w:marBottom w:val="0"/>
                  <w:divBdr>
                    <w:top w:val="none" w:sz="0" w:space="0" w:color="auto"/>
                    <w:left w:val="none" w:sz="0" w:space="0" w:color="auto"/>
                    <w:bottom w:val="none" w:sz="0" w:space="0" w:color="auto"/>
                    <w:right w:val="none" w:sz="0" w:space="0" w:color="auto"/>
                  </w:divBdr>
                  <w:divsChild>
                    <w:div w:id="1834447983">
                      <w:marLeft w:val="0"/>
                      <w:marRight w:val="0"/>
                      <w:marTop w:val="0"/>
                      <w:marBottom w:val="0"/>
                      <w:divBdr>
                        <w:top w:val="none" w:sz="0" w:space="0" w:color="auto"/>
                        <w:left w:val="none" w:sz="0" w:space="0" w:color="auto"/>
                        <w:bottom w:val="none" w:sz="0" w:space="0" w:color="auto"/>
                        <w:right w:val="none" w:sz="0" w:space="0" w:color="auto"/>
                      </w:divBdr>
                      <w:divsChild>
                        <w:div w:id="865488441">
                          <w:marLeft w:val="0"/>
                          <w:marRight w:val="0"/>
                          <w:marTop w:val="0"/>
                          <w:marBottom w:val="0"/>
                          <w:divBdr>
                            <w:top w:val="none" w:sz="0" w:space="0" w:color="auto"/>
                            <w:left w:val="none" w:sz="0" w:space="0" w:color="auto"/>
                            <w:bottom w:val="none" w:sz="0" w:space="0" w:color="auto"/>
                            <w:right w:val="none" w:sz="0" w:space="0" w:color="auto"/>
                          </w:divBdr>
                        </w:div>
                        <w:div w:id="1553031806">
                          <w:marLeft w:val="0"/>
                          <w:marRight w:val="0"/>
                          <w:marTop w:val="0"/>
                          <w:marBottom w:val="0"/>
                          <w:divBdr>
                            <w:top w:val="none" w:sz="0" w:space="0" w:color="auto"/>
                            <w:left w:val="none" w:sz="0" w:space="0" w:color="auto"/>
                            <w:bottom w:val="none" w:sz="0" w:space="0" w:color="auto"/>
                            <w:right w:val="none" w:sz="0" w:space="0" w:color="auto"/>
                          </w:divBdr>
                          <w:divsChild>
                            <w:div w:id="2009014767">
                              <w:marLeft w:val="0"/>
                              <w:marRight w:val="0"/>
                              <w:marTop w:val="0"/>
                              <w:marBottom w:val="0"/>
                              <w:divBdr>
                                <w:top w:val="none" w:sz="0" w:space="0" w:color="auto"/>
                                <w:left w:val="none" w:sz="0" w:space="0" w:color="auto"/>
                                <w:bottom w:val="none" w:sz="0" w:space="0" w:color="auto"/>
                                <w:right w:val="none" w:sz="0" w:space="0" w:color="auto"/>
                              </w:divBdr>
                              <w:divsChild>
                                <w:div w:id="837771654">
                                  <w:marLeft w:val="2250"/>
                                  <w:marRight w:val="0"/>
                                  <w:marTop w:val="0"/>
                                  <w:marBottom w:val="0"/>
                                  <w:divBdr>
                                    <w:top w:val="none" w:sz="0" w:space="0" w:color="auto"/>
                                    <w:left w:val="none" w:sz="0" w:space="0" w:color="auto"/>
                                    <w:bottom w:val="none" w:sz="0" w:space="0" w:color="auto"/>
                                    <w:right w:val="none" w:sz="0" w:space="0" w:color="auto"/>
                                  </w:divBdr>
                                  <w:divsChild>
                                    <w:div w:id="965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PD-DPO@innergex.com" TargetMode="External"/><Relationship Id="rId18" Type="http://schemas.openxmlformats.org/officeDocument/2006/relationships/hyperlink" Target="https://vimeo.com/privacy" TargetMode="External"/><Relationship Id="rId26" Type="http://schemas.openxmlformats.org/officeDocument/2006/relationships/hyperlink" Target="http://www.legisquebec.gouv.qc.ca/en/showdoc/cs/P-39.1" TargetMode="External"/><Relationship Id="rId39" Type="http://schemas.openxmlformats.org/officeDocument/2006/relationships/header" Target="header1.xml"/><Relationship Id="rId21" Type="http://schemas.openxmlformats.org/officeDocument/2006/relationships/hyperlink" Target="https://www.facebook.com/about/privacy" TargetMode="External"/><Relationship Id="rId34" Type="http://schemas.openxmlformats.org/officeDocument/2006/relationships/hyperlink" Target="https://www.cnil.fr/en/hom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vachon@innergex.com" TargetMode="External"/><Relationship Id="rId20" Type="http://schemas.openxmlformats.org/officeDocument/2006/relationships/hyperlink" Target="https://www.facebook.com/policies/cookies/" TargetMode="External"/><Relationship Id="rId29" Type="http://schemas.openxmlformats.org/officeDocument/2006/relationships/hyperlink" Target="https://www.bclaws.gov.bc.ca/civix/document/id/complete/statreg/03063_0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DPO@innergex.com" TargetMode="External"/><Relationship Id="rId24" Type="http://schemas.openxmlformats.org/officeDocument/2006/relationships/hyperlink" Target="mailto:DPD-DPO@innergex.com" TargetMode="External"/><Relationship Id="rId32" Type="http://schemas.openxmlformats.org/officeDocument/2006/relationships/hyperlink" Target="https://www.oipc.bc.ca/" TargetMode="External"/><Relationship Id="rId37" Type="http://schemas.openxmlformats.org/officeDocument/2006/relationships/hyperlink" Target="https://laws-lois.justice.gc.ca/eng/acts/n-2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licies.google.com/privacy?hl=en" TargetMode="External"/><Relationship Id="rId23" Type="http://schemas.openxmlformats.org/officeDocument/2006/relationships/hyperlink" Target="https://www.linkedin.com/legal/privacy-policy?src=or-search&amp;veh=www.google.com%7Cor-search" TargetMode="External"/><Relationship Id="rId28" Type="http://schemas.openxmlformats.org/officeDocument/2006/relationships/hyperlink" Target="http://legisquebec.gouv.qc.ca/en/showdoc/cs/C-1.1" TargetMode="External"/><Relationship Id="rId36" Type="http://schemas.openxmlformats.org/officeDocument/2006/relationships/hyperlink" Target="https://oag.ca.gov/privacy" TargetMode="External"/><Relationship Id="rId10" Type="http://schemas.openxmlformats.org/officeDocument/2006/relationships/hyperlink" Target="mailto:info@innergex.com" TargetMode="External"/><Relationship Id="rId19" Type="http://schemas.openxmlformats.org/officeDocument/2006/relationships/hyperlink" Target="https://vimeo.com/privacy/california-privacy" TargetMode="External"/><Relationship Id="rId31" Type="http://schemas.openxmlformats.org/officeDocument/2006/relationships/hyperlink" Target="https://www.cai.gouv.qc.ca/english/" TargetMode="External"/><Relationship Id="rId4" Type="http://schemas.openxmlformats.org/officeDocument/2006/relationships/settings" Target="settings.xml"/><Relationship Id="rId9" Type="http://schemas.openxmlformats.org/officeDocument/2006/relationships/hyperlink" Target="https://www.innergex.com/legal-notice/" TargetMode="External"/><Relationship Id="rId14" Type="http://schemas.openxmlformats.org/officeDocument/2006/relationships/hyperlink" Target="https://tools.google.com/dlpage/gaoptout?hl=en" TargetMode="External"/><Relationship Id="rId22" Type="http://schemas.openxmlformats.org/officeDocument/2006/relationships/hyperlink" Target="https://policies.google.com/privacy?hl=en&amp;fg=1" TargetMode="External"/><Relationship Id="rId27" Type="http://schemas.openxmlformats.org/officeDocument/2006/relationships/hyperlink" Target="http://legisquebec.gouv.qc.ca/en/showdoc/cs/ccq-1991" TargetMode="External"/><Relationship Id="rId30" Type="http://schemas.openxmlformats.org/officeDocument/2006/relationships/hyperlink" Target="https://www.canlii.org/en/ca/laws/stat/sc-2000-c-5/latest/sc-2000-c-5.html" TargetMode="External"/><Relationship Id="rId35" Type="http://schemas.openxmlformats.org/officeDocument/2006/relationships/hyperlink" Target="https://leginfo.legislature.ca.gov/faces/codes_displayText.xhtml?division=3.&amp;part=4.&amp;lawCode=CIV&amp;title=1.81.5" TargetMode="External"/><Relationship Id="rId43" Type="http://schemas.openxmlformats.org/officeDocument/2006/relationships/theme" Target="theme/theme1.xml"/><Relationship Id="rId8" Type="http://schemas.openxmlformats.org/officeDocument/2006/relationships/hyperlink" Target="http://www.innergex.com"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ilchimp.com/legal/privacy/" TargetMode="External"/><Relationship Id="rId25" Type="http://schemas.openxmlformats.org/officeDocument/2006/relationships/hyperlink" Target="https://www.oracle.com/legal/privacy/services-privacy-policy.html" TargetMode="External"/><Relationship Id="rId33" Type="http://schemas.openxmlformats.org/officeDocument/2006/relationships/hyperlink" Target="https://eur-lex.europa.eu/legal-content/EN/TXT/?uri=CELEX%3A32016R0679" TargetMode="External"/><Relationship Id="rId38" Type="http://schemas.openxmlformats.org/officeDocument/2006/relationships/hyperlink" Target="https://www.innergex.com/kayak-si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AF33-FDD1-4AFB-9CBB-7239B193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3938</Words>
  <Characters>21659</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25546</CharactersWithSpaces>
  <SharedDoc>false</SharedDoc>
  <HLinks>
    <vt:vector size="24" baseType="variant">
      <vt:variant>
        <vt:i4>3473442</vt:i4>
      </vt:variant>
      <vt:variant>
        <vt:i4>9</vt:i4>
      </vt:variant>
      <vt:variant>
        <vt:i4>0</vt:i4>
      </vt:variant>
      <vt:variant>
        <vt:i4>5</vt:i4>
      </vt:variant>
      <vt:variant>
        <vt:lpwstr>https://www.innergex.com/wp-content/uploads/2019/02/Innergex-Politique-sur-la-communication-de-linformation.pdf</vt:lpwstr>
      </vt:variant>
      <vt:variant>
        <vt:lpwstr/>
      </vt:variant>
      <vt:variant>
        <vt:i4>1703942</vt:i4>
      </vt:variant>
      <vt:variant>
        <vt:i4>6</vt:i4>
      </vt:variant>
      <vt:variant>
        <vt:i4>0</vt:i4>
      </vt:variant>
      <vt:variant>
        <vt:i4>5</vt:i4>
      </vt:variant>
      <vt:variant>
        <vt:lpwstr>https://ca.linkedin.com/company/innergex-energie-renouvelable-inc</vt:lpwstr>
      </vt:variant>
      <vt:variant>
        <vt:lpwstr/>
      </vt:variant>
      <vt:variant>
        <vt:i4>65652</vt:i4>
      </vt:variant>
      <vt:variant>
        <vt:i4>3</vt:i4>
      </vt:variant>
      <vt:variant>
        <vt:i4>0</vt:i4>
      </vt:variant>
      <vt:variant>
        <vt:i4>5</vt:i4>
      </vt:variant>
      <vt:variant>
        <vt:lpwstr>https://twitter.com/innergex_ine</vt:lpwstr>
      </vt:variant>
      <vt:variant>
        <vt:lpwstr/>
      </vt:variant>
      <vt:variant>
        <vt:i4>7929906</vt:i4>
      </vt:variant>
      <vt:variant>
        <vt:i4>0</vt:i4>
      </vt:variant>
      <vt:variant>
        <vt:i4>0</vt:i4>
      </vt:variant>
      <vt:variant>
        <vt:i4>5</vt:i4>
      </vt:variant>
      <vt:variant>
        <vt:lpwstr>https://www.facebook.com/Innergex/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FCOTNOIR</dc:creator>
  <cp:keywords> </cp:keywords>
  <dc:description/>
  <cp:lastModifiedBy>Jade Lachapelle</cp:lastModifiedBy>
  <cp:revision>7</cp:revision>
  <cp:lastPrinted>2018-05-08T18:46:00Z</cp:lastPrinted>
  <dcterms:created xsi:type="dcterms:W3CDTF">2021-06-30T12:52:00Z</dcterms:created>
  <dcterms:modified xsi:type="dcterms:W3CDTF">2024-02-13T18:46:00Z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SecurityIcon">
    <vt:lpwstr>32</vt:lpwstr>
  </property>
</Properties>
</file>